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b/>
          <w:bCs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36"/>
          <w:lang w:val="en-US" w:eastAsia="zh-CN"/>
        </w:rPr>
        <w:t>A1 技术支持的学情分析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1.学情分析方案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：提交一份针对某一教学主题的学情分析方案，包括学情分析目的、内 容（教学主题、教学对象、教学重点、学习难点等）、学情分析方法和工具。以PDF形式提交。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方案要素完整，表述清晰；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方案能够有效支持学情分析目的达成；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工具设计/选用科学合理，操作便捷，分析结果易于导出使用；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技术支持方式富有创新性，有学习与借鉴价值。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方案要素完整，表述清晰；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方案能够支持学情分析目的达成；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工具设计/选用合理，操作便捷。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2.学情分析报告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：提交一份针对上述方案的学情分析报告解读视频，说明分析对象、工 具应用过程与方法、结果呈现与分析等报告主要内容，视频时间不超过5分钟。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讲解内容完备、逻辑清晰；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对工具应用过程有完整描述；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应用图表呈现了分析结果，可读性强；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对结果分析客观、合理、有逻辑，有助于确定教学目标和突破教学重难点；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视频清晰流畅，画面稳定，无冗余信息。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讲解内容完备、逻辑清晰；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对工具应用过程有完整描述；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对结果的分析客观、合理；</w:t>
            </w:r>
          </w:p>
          <w:p>
            <w:pPr>
              <w:widowControl w:val="0"/>
              <w:numPr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视频清晰流畅，画面稳定。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br w:type="page"/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作业模板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2458"/>
        <w:gridCol w:w="1698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  <w:lang w:val="en-US" w:eastAsia="zh-CN"/>
              </w:rPr>
              <w:t>A1技术支持的学情分析 （一）学情分析方案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fill="D7D7D7" w:themeFill="background1" w:themeFillShade="D8"/>
                <w:lang w:val="en-US" w:eastAsia="zh-CN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9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姓名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所属学校</w:t>
            </w:r>
          </w:p>
        </w:tc>
        <w:tc>
          <w:tcPr>
            <w:tcW w:w="1571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9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所教学科</w:t>
            </w:r>
          </w:p>
        </w:tc>
        <w:tc>
          <w:tcPr>
            <w:tcW w:w="1571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二、学情分析方案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教学主题</w:t>
            </w:r>
          </w:p>
        </w:tc>
        <w:tc>
          <w:tcPr>
            <w:tcW w:w="4010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9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学情分析目的</w:t>
            </w:r>
          </w:p>
        </w:tc>
        <w:tc>
          <w:tcPr>
            <w:tcW w:w="4010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9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教学内容</w:t>
            </w:r>
          </w:p>
        </w:tc>
        <w:tc>
          <w:tcPr>
            <w:tcW w:w="4010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9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教学目标</w:t>
            </w:r>
          </w:p>
        </w:tc>
        <w:tc>
          <w:tcPr>
            <w:tcW w:w="4010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9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教学对象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及学情分析</w:t>
            </w:r>
          </w:p>
        </w:tc>
        <w:tc>
          <w:tcPr>
            <w:tcW w:w="4010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bookmarkStart w:id="0" w:name="_GoBack" w:colFirst="0" w:colLast="3"/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教学重点</w:t>
            </w:r>
          </w:p>
        </w:tc>
        <w:tc>
          <w:tcPr>
            <w:tcW w:w="4010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学习难点</w:t>
            </w:r>
          </w:p>
        </w:tc>
        <w:tc>
          <w:tcPr>
            <w:tcW w:w="4010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0" w:hRule="atLeast"/>
        </w:trPr>
        <w:tc>
          <w:tcPr>
            <w:tcW w:w="9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学情分析方法和工具</w:t>
            </w:r>
          </w:p>
        </w:tc>
        <w:tc>
          <w:tcPr>
            <w:tcW w:w="4010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其他</w:t>
            </w:r>
          </w:p>
        </w:tc>
        <w:tc>
          <w:tcPr>
            <w:tcW w:w="4010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656AB8"/>
    <w:multiLevelType w:val="singleLevel"/>
    <w:tmpl w:val="8C656AB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F04A263"/>
    <w:multiLevelType w:val="singleLevel"/>
    <w:tmpl w:val="BF04A26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CF21513"/>
    <w:multiLevelType w:val="singleLevel"/>
    <w:tmpl w:val="1CF215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502D1"/>
    <w:rsid w:val="26FD2AF1"/>
    <w:rsid w:val="29970F1D"/>
    <w:rsid w:val="39D032B0"/>
    <w:rsid w:val="3CB9055F"/>
    <w:rsid w:val="405C44E5"/>
    <w:rsid w:val="4C8502D1"/>
    <w:rsid w:val="4F843B03"/>
    <w:rsid w:val="552A3D98"/>
    <w:rsid w:val="61143E06"/>
    <w:rsid w:val="6D7C2DFB"/>
    <w:rsid w:val="70EB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before="120" w:beforeLines="0" w:beforeAutospacing="0" w:after="120" w:afterLines="0" w:afterAutospacing="0" w:line="312" w:lineRule="auto"/>
      <w:outlineLvl w:val="3"/>
    </w:pPr>
    <w:rPr>
      <w:rFonts w:ascii="Arial" w:hAnsi="Arial" w:eastAsia="宋体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2021-06-03T05:47:00Z</dcterms:created>
  <dc:creator>王筱</dc:creator>
  <cp:lastModifiedBy>王筱</cp:lastModifiedBy>
  <dcterms:modified xsi:type="dcterms:W3CDTF">2021-06-04T05:10:38Z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332AB66695E741FBA59DB35A2F300ABF</vt:lpwstr>
  </property>
</Properties>
</file>