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9A8" w:rsidRPr="007D3E43" w:rsidRDefault="003268D9" w:rsidP="007D3E43">
      <w:pPr>
        <w:pStyle w:val="a9"/>
        <w:adjustRightInd w:val="0"/>
        <w:spacing w:after="0" w:line="560" w:lineRule="exact"/>
        <w:ind w:leftChars="0" w:left="0"/>
        <w:jc w:val="center"/>
        <w:rPr>
          <w:rFonts w:ascii="方正小标宋_GBK" w:eastAsia="方正小标宋_GBK"/>
          <w:sz w:val="44"/>
        </w:rPr>
      </w:pPr>
      <w:r>
        <w:rPr>
          <w:rFonts w:ascii="方正小标宋_GBK" w:eastAsia="方正小标宋_GBK" w:hint="eastAsia"/>
          <w:sz w:val="44"/>
        </w:rPr>
        <w:t>福建师范大学泉州附属中学多功能录播教室改造工程</w:t>
      </w:r>
      <w:r w:rsidR="009409A8" w:rsidRPr="007D3E43">
        <w:rPr>
          <w:rFonts w:ascii="方正小标宋_GBK" w:eastAsia="方正小标宋_GBK"/>
          <w:sz w:val="44"/>
        </w:rPr>
        <w:t>招标公告</w:t>
      </w:r>
    </w:p>
    <w:p w:rsidR="00B779C5" w:rsidRDefault="00B779C5" w:rsidP="00B779C5">
      <w:pPr>
        <w:pStyle w:val="ad"/>
        <w:adjustRightInd w:val="0"/>
        <w:spacing w:before="0" w:beforeAutospacing="0" w:after="0" w:afterAutospacing="0" w:line="560" w:lineRule="exact"/>
        <w:ind w:firstLineChars="250" w:firstLine="700"/>
        <w:jc w:val="both"/>
        <w:rPr>
          <w:rFonts w:asciiTheme="minorEastAsia" w:eastAsiaTheme="minorEastAsia" w:hAnsiTheme="minorEastAsia"/>
          <w:sz w:val="28"/>
          <w:szCs w:val="28"/>
        </w:rPr>
      </w:pPr>
    </w:p>
    <w:p w:rsidR="001379A8" w:rsidRPr="00BE67A6" w:rsidRDefault="009409A8" w:rsidP="00B779C5">
      <w:pPr>
        <w:pStyle w:val="ad"/>
        <w:adjustRightInd w:val="0"/>
        <w:spacing w:before="0" w:beforeAutospacing="0" w:after="0" w:afterAutospacing="0" w:line="560" w:lineRule="exact"/>
        <w:ind w:firstLineChars="250" w:firstLine="700"/>
        <w:jc w:val="both"/>
        <w:rPr>
          <w:rFonts w:asciiTheme="minorEastAsia" w:eastAsiaTheme="minorEastAsia" w:hAnsiTheme="minorEastAsia" w:cs="Times New Roman"/>
          <w:kern w:val="2"/>
          <w:sz w:val="28"/>
          <w:szCs w:val="28"/>
        </w:rPr>
      </w:pPr>
      <w:r w:rsidRPr="00BE67A6">
        <w:rPr>
          <w:rFonts w:asciiTheme="minorEastAsia" w:eastAsiaTheme="minorEastAsia" w:hAnsiTheme="minorEastAsia"/>
          <w:sz w:val="28"/>
          <w:szCs w:val="28"/>
        </w:rPr>
        <w:t>根据</w:t>
      </w:r>
      <w:r w:rsidR="005E7FC9" w:rsidRPr="00BE67A6">
        <w:rPr>
          <w:rFonts w:hint="eastAsia"/>
          <w:sz w:val="28"/>
          <w:szCs w:val="28"/>
        </w:rPr>
        <w:t>《鲤城区人民政府关于规范鲤城区政府资金投资项目招投标和增项增资相关规定的通知》（泉鲤政文[2018]65号）、《鲤城区财政局关于转发〈福建省政府采购网上超市管理办法（试行）〉的通知》（泉鲤政财[2018]101号）、《鲤城区财政局关于转发〈泉州市财政局关于试行跨行政级次择优选择集中采购机构代理采购项目的通知〉》（泉鲤政财[2021]36号）等文件精神，结合学校实际并整合本局之前出台的若干管理规定</w:t>
      </w:r>
      <w:r w:rsidRPr="00BE67A6">
        <w:rPr>
          <w:rFonts w:asciiTheme="minorEastAsia" w:eastAsiaTheme="minorEastAsia" w:hAnsiTheme="minorEastAsia" w:cs="Times New Roman"/>
          <w:kern w:val="2"/>
          <w:sz w:val="28"/>
          <w:szCs w:val="28"/>
        </w:rPr>
        <w:t>，现决定采用公开采购的方式，对</w:t>
      </w:r>
      <w:r w:rsidR="005E7FC9" w:rsidRPr="00BE67A6">
        <w:rPr>
          <w:rFonts w:asciiTheme="minorEastAsia" w:eastAsiaTheme="minorEastAsia" w:hAnsiTheme="minorEastAsia" w:cs="Times New Roman" w:hint="eastAsia"/>
          <w:kern w:val="2"/>
          <w:sz w:val="28"/>
          <w:szCs w:val="28"/>
        </w:rPr>
        <w:t>福建师范大学泉州附属中学卫生间改造工程</w:t>
      </w:r>
      <w:r w:rsidRPr="00BE67A6">
        <w:rPr>
          <w:rFonts w:asciiTheme="minorEastAsia" w:eastAsiaTheme="minorEastAsia" w:hAnsiTheme="minorEastAsia" w:cs="Times New Roman"/>
          <w:kern w:val="2"/>
          <w:sz w:val="28"/>
          <w:szCs w:val="28"/>
        </w:rPr>
        <w:t>进行招标，并选定</w:t>
      </w:r>
      <w:r w:rsidR="005B541A" w:rsidRPr="00BE67A6">
        <w:rPr>
          <w:rFonts w:asciiTheme="minorEastAsia" w:eastAsiaTheme="minorEastAsia" w:hAnsiTheme="minorEastAsia" w:cs="Times New Roman" w:hint="eastAsia"/>
          <w:kern w:val="2"/>
          <w:sz w:val="28"/>
          <w:szCs w:val="28"/>
        </w:rPr>
        <w:t>服务</w:t>
      </w:r>
      <w:r w:rsidRPr="00BE67A6">
        <w:rPr>
          <w:rFonts w:asciiTheme="minorEastAsia" w:eastAsiaTheme="minorEastAsia" w:hAnsiTheme="minorEastAsia" w:cs="Times New Roman"/>
          <w:kern w:val="2"/>
          <w:sz w:val="28"/>
          <w:szCs w:val="28"/>
        </w:rPr>
        <w:t>单位。将有关事宜公告如下：</w:t>
      </w:r>
    </w:p>
    <w:p w:rsidR="00DE065B" w:rsidRPr="00B4044E" w:rsidRDefault="00DE065B" w:rsidP="00B4044E">
      <w:pPr>
        <w:widowControl/>
        <w:numPr>
          <w:ilvl w:val="0"/>
          <w:numId w:val="2"/>
        </w:numPr>
        <w:tabs>
          <w:tab w:val="left" w:pos="510"/>
          <w:tab w:val="left" w:pos="900"/>
          <w:tab w:val="left" w:pos="1100"/>
        </w:tabs>
        <w:adjustRightInd w:val="0"/>
        <w:snapToGrid w:val="0"/>
        <w:spacing w:line="276" w:lineRule="auto"/>
        <w:rPr>
          <w:rFonts w:asciiTheme="minorEastAsia" w:eastAsiaTheme="minorEastAsia" w:hAnsiTheme="minorEastAsia" w:cs="宋体"/>
          <w:b/>
          <w:sz w:val="28"/>
          <w:szCs w:val="28"/>
        </w:rPr>
      </w:pPr>
      <w:r w:rsidRPr="00B4044E">
        <w:rPr>
          <w:rFonts w:asciiTheme="minorEastAsia" w:eastAsiaTheme="minorEastAsia" w:hAnsiTheme="minorEastAsia" w:cs="宋体" w:hint="eastAsia"/>
          <w:b/>
          <w:sz w:val="28"/>
          <w:szCs w:val="28"/>
        </w:rPr>
        <w:t>招标条件</w:t>
      </w:r>
    </w:p>
    <w:p w:rsidR="00DE065B" w:rsidRPr="00B4044E" w:rsidRDefault="00DE065B" w:rsidP="00F675EE">
      <w:pPr>
        <w:widowControl/>
        <w:tabs>
          <w:tab w:val="left" w:pos="510"/>
          <w:tab w:val="left" w:pos="900"/>
          <w:tab w:val="left" w:pos="1100"/>
        </w:tabs>
        <w:snapToGrid w:val="0"/>
        <w:spacing w:line="276" w:lineRule="auto"/>
        <w:ind w:firstLineChars="196" w:firstLine="549"/>
        <w:rPr>
          <w:rFonts w:asciiTheme="minorEastAsia" w:eastAsiaTheme="minorEastAsia" w:hAnsiTheme="minorEastAsia" w:cs="宋体"/>
          <w:b/>
          <w:sz w:val="28"/>
          <w:szCs w:val="28"/>
        </w:rPr>
      </w:pPr>
      <w:r w:rsidRPr="003268D9">
        <w:rPr>
          <w:rFonts w:asciiTheme="minorEastAsia" w:eastAsiaTheme="minorEastAsia" w:hAnsiTheme="minorEastAsia" w:hint="eastAsia"/>
          <w:sz w:val="28"/>
          <w:szCs w:val="28"/>
        </w:rPr>
        <w:t>本招标项目</w:t>
      </w:r>
      <w:r w:rsidR="003268D9" w:rsidRPr="003268D9">
        <w:rPr>
          <w:rFonts w:asciiTheme="minorEastAsia" w:eastAsiaTheme="minorEastAsia" w:hAnsiTheme="minorEastAsia" w:hint="eastAsia"/>
          <w:sz w:val="28"/>
          <w:szCs w:val="28"/>
          <w:u w:val="single"/>
        </w:rPr>
        <w:t>福建师范大学泉州附属中学多功能录播教室改造工程</w:t>
      </w:r>
      <w:r w:rsidRPr="00B4044E">
        <w:rPr>
          <w:rFonts w:asciiTheme="minorEastAsia" w:eastAsiaTheme="minorEastAsia" w:hAnsiTheme="minorEastAsia" w:cs="宋体" w:hint="eastAsia"/>
          <w:sz w:val="28"/>
          <w:szCs w:val="28"/>
        </w:rPr>
        <w:t>已批准建设，建设单位为</w:t>
      </w:r>
      <w:r w:rsidR="00E07408">
        <w:rPr>
          <w:rFonts w:asciiTheme="minorEastAsia" w:eastAsiaTheme="minorEastAsia" w:hAnsiTheme="minorEastAsia" w:cs="宋体" w:hint="eastAsia"/>
          <w:sz w:val="28"/>
          <w:szCs w:val="28"/>
          <w:u w:val="single"/>
        </w:rPr>
        <w:t>福</w:t>
      </w:r>
      <w:r w:rsidRPr="00B4044E">
        <w:rPr>
          <w:rFonts w:asciiTheme="minorEastAsia" w:eastAsiaTheme="minorEastAsia" w:hAnsiTheme="minorEastAsia" w:hint="eastAsia"/>
          <w:sz w:val="28"/>
          <w:szCs w:val="28"/>
          <w:u w:val="single"/>
        </w:rPr>
        <w:t>建师范大学泉州附属中学</w:t>
      </w:r>
      <w:r w:rsidRPr="00B4044E">
        <w:rPr>
          <w:rFonts w:asciiTheme="minorEastAsia" w:eastAsiaTheme="minorEastAsia" w:hAnsiTheme="minorEastAsia" w:cs="宋体" w:hint="eastAsia"/>
          <w:sz w:val="28"/>
          <w:szCs w:val="28"/>
          <w:u w:val="single"/>
        </w:rPr>
        <w:t xml:space="preserve"> </w:t>
      </w:r>
      <w:r w:rsidRPr="00B4044E">
        <w:rPr>
          <w:rFonts w:asciiTheme="minorEastAsia" w:eastAsiaTheme="minorEastAsia" w:hAnsiTheme="minorEastAsia" w:cs="宋体" w:hint="eastAsia"/>
          <w:sz w:val="28"/>
          <w:szCs w:val="28"/>
        </w:rPr>
        <w:t>，招标人为</w:t>
      </w:r>
      <w:r w:rsidR="00E07408">
        <w:rPr>
          <w:rFonts w:asciiTheme="minorEastAsia" w:eastAsiaTheme="minorEastAsia" w:hAnsiTheme="minorEastAsia" w:cs="宋体" w:hint="eastAsia"/>
          <w:sz w:val="28"/>
          <w:szCs w:val="28"/>
          <w:u w:val="single"/>
        </w:rPr>
        <w:t>福</w:t>
      </w:r>
      <w:r w:rsidR="00E07408" w:rsidRPr="00B4044E">
        <w:rPr>
          <w:rFonts w:asciiTheme="minorEastAsia" w:eastAsiaTheme="minorEastAsia" w:hAnsiTheme="minorEastAsia" w:hint="eastAsia"/>
          <w:sz w:val="28"/>
          <w:szCs w:val="28"/>
          <w:u w:val="single"/>
        </w:rPr>
        <w:t>建师范大学泉州附属中学</w:t>
      </w:r>
      <w:r w:rsidRPr="00B4044E">
        <w:rPr>
          <w:rFonts w:asciiTheme="minorEastAsia" w:eastAsiaTheme="minorEastAsia" w:hAnsiTheme="minorEastAsia" w:cs="宋体" w:hint="eastAsia"/>
          <w:sz w:val="28"/>
          <w:szCs w:val="28"/>
        </w:rPr>
        <w:t>，本项目已具备招标条件，现对该项目的施工进行招标。</w:t>
      </w:r>
    </w:p>
    <w:p w:rsidR="00DE065B" w:rsidRPr="00B4044E" w:rsidRDefault="00DE065B" w:rsidP="00F675EE">
      <w:pPr>
        <w:widowControl/>
        <w:numPr>
          <w:ilvl w:val="0"/>
          <w:numId w:val="2"/>
        </w:numPr>
        <w:tabs>
          <w:tab w:val="left" w:pos="510"/>
          <w:tab w:val="left" w:pos="900"/>
          <w:tab w:val="left" w:pos="1100"/>
        </w:tabs>
        <w:adjustRightInd w:val="0"/>
        <w:snapToGrid w:val="0"/>
        <w:spacing w:line="276" w:lineRule="auto"/>
        <w:rPr>
          <w:rFonts w:asciiTheme="minorEastAsia" w:eastAsiaTheme="minorEastAsia" w:hAnsiTheme="minorEastAsia" w:cs="宋体"/>
          <w:b/>
          <w:sz w:val="28"/>
          <w:szCs w:val="28"/>
        </w:rPr>
      </w:pPr>
      <w:r w:rsidRPr="00B4044E">
        <w:rPr>
          <w:rFonts w:asciiTheme="minorEastAsia" w:eastAsiaTheme="minorEastAsia" w:hAnsiTheme="minorEastAsia" w:cs="宋体" w:hint="eastAsia"/>
          <w:b/>
          <w:sz w:val="28"/>
          <w:szCs w:val="28"/>
        </w:rPr>
        <w:t>项目概况和招标范围</w:t>
      </w:r>
    </w:p>
    <w:p w:rsidR="00DE065B" w:rsidRPr="00A427FD" w:rsidRDefault="00DE065B" w:rsidP="00A95EF3">
      <w:pPr>
        <w:widowControl/>
        <w:snapToGrid w:val="0"/>
        <w:ind w:left="510"/>
        <w:rPr>
          <w:rFonts w:asciiTheme="minorEastAsia" w:eastAsiaTheme="minorEastAsia" w:hAnsiTheme="minorEastAsia" w:cs="宋体"/>
          <w:sz w:val="28"/>
          <w:szCs w:val="28"/>
          <w:u w:val="single"/>
        </w:rPr>
      </w:pPr>
      <w:r w:rsidRPr="00B4044E">
        <w:rPr>
          <w:rFonts w:asciiTheme="minorEastAsia" w:eastAsiaTheme="minorEastAsia" w:hAnsiTheme="minorEastAsia" w:cs="宋体" w:hint="eastAsia"/>
          <w:sz w:val="28"/>
          <w:szCs w:val="28"/>
        </w:rPr>
        <w:t>2.1、工程建设地点：</w:t>
      </w:r>
      <w:r w:rsidR="00A427FD" w:rsidRPr="00A427FD">
        <w:rPr>
          <w:rFonts w:asciiTheme="minorEastAsia" w:eastAsiaTheme="minorEastAsia" w:hAnsiTheme="minorEastAsia" w:cs="宋体" w:hint="eastAsia"/>
          <w:sz w:val="28"/>
          <w:szCs w:val="28"/>
          <w:u w:val="single"/>
        </w:rPr>
        <w:t>福建省泉州市鲤城区浮桥街道繁荣路421号福建师范大学泉州附属中学校内</w:t>
      </w:r>
      <w:r w:rsidR="00A81BEF">
        <w:rPr>
          <w:rFonts w:asciiTheme="minorEastAsia" w:eastAsiaTheme="minorEastAsia" w:hAnsiTheme="minorEastAsia" w:cs="宋体" w:hint="eastAsia"/>
          <w:sz w:val="28"/>
          <w:szCs w:val="28"/>
          <w:u w:val="single"/>
        </w:rPr>
        <w:t>；</w:t>
      </w:r>
    </w:p>
    <w:p w:rsidR="00DE065B" w:rsidRPr="00B4044E" w:rsidRDefault="00DE065B" w:rsidP="00A95EF3">
      <w:pPr>
        <w:widowControl/>
        <w:snapToGrid w:val="0"/>
        <w:ind w:left="510"/>
        <w:rPr>
          <w:rFonts w:asciiTheme="minorEastAsia" w:eastAsiaTheme="minorEastAsia" w:hAnsiTheme="minorEastAsia" w:cs="宋体"/>
          <w:sz w:val="28"/>
          <w:szCs w:val="28"/>
          <w:u w:val="single"/>
        </w:rPr>
      </w:pPr>
      <w:r w:rsidRPr="00B4044E">
        <w:rPr>
          <w:rFonts w:asciiTheme="minorEastAsia" w:eastAsiaTheme="minorEastAsia" w:hAnsiTheme="minorEastAsia" w:cs="宋体" w:hint="eastAsia"/>
          <w:sz w:val="28"/>
          <w:szCs w:val="28"/>
        </w:rPr>
        <w:t>2.2、工程建设规模：</w:t>
      </w:r>
      <w:r w:rsidRPr="00B4044E">
        <w:rPr>
          <w:rFonts w:asciiTheme="minorEastAsia" w:eastAsiaTheme="minorEastAsia" w:hAnsiTheme="minorEastAsia" w:cs="宋体" w:hint="eastAsia"/>
          <w:sz w:val="28"/>
          <w:szCs w:val="28"/>
          <w:u w:val="single"/>
        </w:rPr>
        <w:t xml:space="preserve"> 工程总造价</w:t>
      </w:r>
      <w:r w:rsidR="003268D9" w:rsidRPr="003268D9">
        <w:rPr>
          <w:rFonts w:ascii="宋体" w:hAnsi="宋体" w:cs="宋体" w:hint="eastAsia"/>
          <w:sz w:val="28"/>
          <w:szCs w:val="28"/>
          <w:u w:val="single"/>
        </w:rPr>
        <w:t>156747</w:t>
      </w:r>
      <w:r w:rsidRPr="00B4044E">
        <w:rPr>
          <w:rFonts w:asciiTheme="minorEastAsia" w:eastAsiaTheme="minorEastAsia" w:hAnsiTheme="minorEastAsia" w:cs="宋体" w:hint="eastAsia"/>
          <w:sz w:val="28"/>
          <w:szCs w:val="28"/>
          <w:u w:val="single"/>
        </w:rPr>
        <w:t>元</w:t>
      </w:r>
      <w:r w:rsidR="00A81BEF">
        <w:rPr>
          <w:rFonts w:asciiTheme="minorEastAsia" w:eastAsiaTheme="minorEastAsia" w:hAnsiTheme="minorEastAsia" w:cs="宋体" w:hint="eastAsia"/>
          <w:sz w:val="28"/>
          <w:szCs w:val="28"/>
          <w:u w:val="single"/>
        </w:rPr>
        <w:t>；</w:t>
      </w:r>
      <w:r w:rsidRPr="00B4044E">
        <w:rPr>
          <w:rFonts w:asciiTheme="minorEastAsia" w:eastAsiaTheme="minorEastAsia" w:hAnsiTheme="minorEastAsia" w:cs="宋体" w:hint="eastAsia"/>
          <w:sz w:val="28"/>
          <w:szCs w:val="28"/>
          <w:u w:val="single"/>
        </w:rPr>
        <w:t xml:space="preserve"> </w:t>
      </w:r>
    </w:p>
    <w:p w:rsidR="00DE065B" w:rsidRPr="00B4044E" w:rsidRDefault="00DE065B" w:rsidP="00A95EF3">
      <w:pPr>
        <w:widowControl/>
        <w:snapToGrid w:val="0"/>
        <w:ind w:left="510"/>
        <w:rPr>
          <w:rFonts w:asciiTheme="minorEastAsia" w:eastAsiaTheme="minorEastAsia" w:hAnsiTheme="minorEastAsia" w:cs="宋体"/>
          <w:sz w:val="28"/>
          <w:szCs w:val="28"/>
        </w:rPr>
      </w:pPr>
      <w:r w:rsidRPr="00B4044E">
        <w:rPr>
          <w:rFonts w:asciiTheme="minorEastAsia" w:eastAsiaTheme="minorEastAsia" w:hAnsiTheme="minorEastAsia" w:cs="宋体" w:hint="eastAsia"/>
          <w:sz w:val="28"/>
          <w:szCs w:val="28"/>
        </w:rPr>
        <w:t>2.3、招标范围和内容：</w:t>
      </w:r>
    </w:p>
    <w:p w:rsidR="00DE065B" w:rsidRPr="00B4044E" w:rsidRDefault="00DE065B" w:rsidP="00A95EF3">
      <w:pPr>
        <w:widowControl/>
        <w:snapToGrid w:val="0"/>
        <w:ind w:left="510"/>
        <w:rPr>
          <w:rFonts w:asciiTheme="minorEastAsia" w:eastAsiaTheme="minorEastAsia" w:hAnsiTheme="minorEastAsia" w:cs="宋体"/>
          <w:sz w:val="28"/>
          <w:szCs w:val="28"/>
          <w:u w:val="single"/>
        </w:rPr>
      </w:pPr>
      <w:r w:rsidRPr="00B4044E">
        <w:rPr>
          <w:rFonts w:asciiTheme="minorEastAsia" w:eastAsiaTheme="minorEastAsia" w:hAnsiTheme="minorEastAsia" w:cs="宋体" w:hint="eastAsia"/>
          <w:sz w:val="28"/>
          <w:szCs w:val="28"/>
        </w:rPr>
        <w:t>（1）工程类别：</w:t>
      </w:r>
      <w:r w:rsidRPr="00B4044E">
        <w:rPr>
          <w:rFonts w:asciiTheme="minorEastAsia" w:eastAsiaTheme="minorEastAsia" w:hAnsiTheme="minorEastAsia" w:cs="宋体" w:hint="eastAsia"/>
          <w:sz w:val="28"/>
          <w:szCs w:val="28"/>
          <w:u w:val="single"/>
        </w:rPr>
        <w:t>装修装饰工程</w:t>
      </w:r>
      <w:r w:rsidRPr="00B4044E">
        <w:rPr>
          <w:rFonts w:asciiTheme="minorEastAsia" w:eastAsiaTheme="minorEastAsia" w:hAnsiTheme="minorEastAsia" w:cs="宋体" w:hint="eastAsia"/>
          <w:sz w:val="28"/>
          <w:szCs w:val="28"/>
        </w:rPr>
        <w:t>；</w:t>
      </w:r>
    </w:p>
    <w:p w:rsidR="00DE065B" w:rsidRPr="00B4044E" w:rsidRDefault="00DE065B" w:rsidP="00A95EF3">
      <w:pPr>
        <w:widowControl/>
        <w:snapToGrid w:val="0"/>
        <w:ind w:left="510"/>
        <w:rPr>
          <w:rFonts w:asciiTheme="minorEastAsia" w:eastAsiaTheme="minorEastAsia" w:hAnsiTheme="minorEastAsia" w:cs="宋体"/>
          <w:sz w:val="28"/>
          <w:szCs w:val="28"/>
        </w:rPr>
      </w:pPr>
      <w:r w:rsidRPr="00B4044E">
        <w:rPr>
          <w:rFonts w:asciiTheme="minorEastAsia" w:eastAsiaTheme="minorEastAsia" w:hAnsiTheme="minorEastAsia" w:cs="宋体" w:hint="eastAsia"/>
          <w:sz w:val="28"/>
          <w:szCs w:val="28"/>
        </w:rPr>
        <w:t>（2）招标类型：</w:t>
      </w:r>
      <w:r w:rsidRPr="00B4044E">
        <w:rPr>
          <w:rFonts w:asciiTheme="minorEastAsia" w:eastAsiaTheme="minorEastAsia" w:hAnsiTheme="minorEastAsia" w:cs="宋体" w:hint="eastAsia"/>
          <w:sz w:val="28"/>
          <w:szCs w:val="28"/>
          <w:u w:val="single"/>
        </w:rPr>
        <w:t>专业承包</w:t>
      </w:r>
      <w:r w:rsidRPr="00B4044E">
        <w:rPr>
          <w:rFonts w:asciiTheme="minorEastAsia" w:eastAsiaTheme="minorEastAsia" w:hAnsiTheme="minorEastAsia" w:cs="宋体" w:hint="eastAsia"/>
          <w:sz w:val="28"/>
          <w:szCs w:val="28"/>
        </w:rPr>
        <w:t>；</w:t>
      </w:r>
    </w:p>
    <w:p w:rsidR="00DE065B" w:rsidRPr="00B4044E" w:rsidRDefault="00DE065B" w:rsidP="00A95EF3">
      <w:pPr>
        <w:widowControl/>
        <w:snapToGrid w:val="0"/>
        <w:ind w:firstLineChars="200" w:firstLine="560"/>
        <w:rPr>
          <w:rFonts w:asciiTheme="minorEastAsia" w:eastAsiaTheme="minorEastAsia" w:hAnsiTheme="minorEastAsia" w:cs="宋体"/>
          <w:sz w:val="28"/>
          <w:szCs w:val="28"/>
        </w:rPr>
      </w:pPr>
      <w:r w:rsidRPr="00B4044E">
        <w:rPr>
          <w:rFonts w:asciiTheme="minorEastAsia" w:eastAsiaTheme="minorEastAsia" w:hAnsiTheme="minorEastAsia" w:cs="宋体" w:hint="eastAsia"/>
          <w:sz w:val="28"/>
          <w:szCs w:val="28"/>
        </w:rPr>
        <w:t>（3）招标范围和内容：</w:t>
      </w:r>
      <w:r w:rsidR="003268D9">
        <w:rPr>
          <w:rFonts w:asciiTheme="minorEastAsia" w:eastAsiaTheme="minorEastAsia" w:hAnsiTheme="minorEastAsia" w:hint="eastAsia"/>
          <w:sz w:val="28"/>
          <w:szCs w:val="28"/>
          <w:u w:val="single"/>
        </w:rPr>
        <w:t>福建师范大学泉州附属中学多功能录播教室（玉衡楼一楼梯形教室）</w:t>
      </w:r>
      <w:r w:rsidR="003268D9">
        <w:rPr>
          <w:rFonts w:asciiTheme="minorEastAsia" w:eastAsiaTheme="minorEastAsia" w:hAnsiTheme="minorEastAsia" w:cs="宋体" w:hint="eastAsia"/>
          <w:sz w:val="28"/>
          <w:szCs w:val="28"/>
          <w:u w:val="single"/>
        </w:rPr>
        <w:t>；</w:t>
      </w:r>
      <w:r w:rsidRPr="00B4044E">
        <w:rPr>
          <w:rFonts w:asciiTheme="minorEastAsia" w:eastAsiaTheme="minorEastAsia" w:hAnsiTheme="minorEastAsia" w:cs="宋体" w:hint="eastAsia"/>
          <w:sz w:val="28"/>
          <w:szCs w:val="28"/>
          <w:u w:val="single"/>
        </w:rPr>
        <w:t>具体详见招标人提供的工程量清单和施工图纸</w:t>
      </w:r>
      <w:r w:rsidRPr="00B4044E">
        <w:rPr>
          <w:rFonts w:asciiTheme="minorEastAsia" w:eastAsiaTheme="minorEastAsia" w:hAnsiTheme="minorEastAsia" w:cs="宋体" w:hint="eastAsia"/>
          <w:sz w:val="28"/>
          <w:szCs w:val="28"/>
        </w:rPr>
        <w:t>；</w:t>
      </w:r>
    </w:p>
    <w:p w:rsidR="00DE065B" w:rsidRPr="00B4044E" w:rsidRDefault="00DE065B" w:rsidP="00A95EF3">
      <w:pPr>
        <w:widowControl/>
        <w:snapToGrid w:val="0"/>
        <w:ind w:firstLineChars="200" w:firstLine="560"/>
        <w:rPr>
          <w:rFonts w:asciiTheme="minorEastAsia" w:eastAsiaTheme="minorEastAsia" w:hAnsiTheme="minorEastAsia" w:cs="宋体"/>
          <w:sz w:val="28"/>
          <w:szCs w:val="28"/>
        </w:rPr>
      </w:pPr>
      <w:r w:rsidRPr="00B4044E">
        <w:rPr>
          <w:rFonts w:asciiTheme="minorEastAsia" w:eastAsiaTheme="minorEastAsia" w:hAnsiTheme="minorEastAsia" w:cs="宋体" w:hint="eastAsia"/>
          <w:sz w:val="28"/>
          <w:szCs w:val="28"/>
        </w:rPr>
        <w:t>2.4、招标控制价（即最高投标限价，下同）：</w:t>
      </w:r>
      <w:r w:rsidR="003268D9" w:rsidRPr="003268D9">
        <w:rPr>
          <w:rFonts w:ascii="宋体" w:hAnsi="宋体" w:cs="宋体" w:hint="eastAsia"/>
          <w:sz w:val="28"/>
          <w:szCs w:val="28"/>
          <w:u w:val="single"/>
        </w:rPr>
        <w:t>156747</w:t>
      </w:r>
      <w:r w:rsidR="003268D9" w:rsidRPr="00B4044E">
        <w:rPr>
          <w:rFonts w:asciiTheme="minorEastAsia" w:eastAsiaTheme="minorEastAsia" w:hAnsiTheme="minorEastAsia" w:cs="宋体" w:hint="eastAsia"/>
          <w:sz w:val="28"/>
          <w:szCs w:val="28"/>
          <w:u w:val="single"/>
        </w:rPr>
        <w:t>元</w:t>
      </w:r>
      <w:r w:rsidRPr="00B4044E">
        <w:rPr>
          <w:rFonts w:asciiTheme="minorEastAsia" w:eastAsiaTheme="minorEastAsia" w:hAnsiTheme="minorEastAsia" w:cs="宋体" w:hint="eastAsia"/>
          <w:sz w:val="28"/>
          <w:szCs w:val="28"/>
        </w:rPr>
        <w:t>；</w:t>
      </w:r>
    </w:p>
    <w:p w:rsidR="00DE065B" w:rsidRPr="00964FAF" w:rsidRDefault="00DE065B" w:rsidP="00A95EF3">
      <w:pPr>
        <w:widowControl/>
        <w:snapToGrid w:val="0"/>
        <w:ind w:firstLineChars="200" w:firstLine="560"/>
        <w:rPr>
          <w:rFonts w:asciiTheme="minorEastAsia" w:eastAsiaTheme="minorEastAsia" w:hAnsiTheme="minorEastAsia" w:cs="宋体"/>
          <w:sz w:val="28"/>
          <w:szCs w:val="28"/>
        </w:rPr>
      </w:pPr>
      <w:r w:rsidRPr="00964FAF">
        <w:rPr>
          <w:rFonts w:asciiTheme="minorEastAsia" w:eastAsiaTheme="minorEastAsia" w:hAnsiTheme="minorEastAsia" w:cs="宋体" w:hint="eastAsia"/>
          <w:sz w:val="28"/>
          <w:szCs w:val="28"/>
        </w:rPr>
        <w:t>2.5、工期要求：总工期为</w:t>
      </w:r>
      <w:r w:rsidRPr="00964FAF">
        <w:rPr>
          <w:rFonts w:asciiTheme="minorEastAsia" w:eastAsiaTheme="minorEastAsia" w:hAnsiTheme="minorEastAsia" w:cs="宋体" w:hint="eastAsia"/>
          <w:sz w:val="28"/>
          <w:szCs w:val="28"/>
          <w:u w:val="single"/>
        </w:rPr>
        <w:t xml:space="preserve"> </w:t>
      </w:r>
      <w:r w:rsidR="00383CA2" w:rsidRPr="00964FAF">
        <w:rPr>
          <w:rFonts w:asciiTheme="minorEastAsia" w:eastAsiaTheme="minorEastAsia" w:hAnsiTheme="minorEastAsia" w:cs="宋体" w:hint="eastAsia"/>
          <w:sz w:val="28"/>
          <w:szCs w:val="28"/>
          <w:u w:val="single"/>
        </w:rPr>
        <w:t>40</w:t>
      </w:r>
      <w:r w:rsidRPr="00964FAF">
        <w:rPr>
          <w:rFonts w:asciiTheme="minorEastAsia" w:eastAsiaTheme="minorEastAsia" w:hAnsiTheme="minorEastAsia" w:cs="宋体" w:hint="eastAsia"/>
          <w:sz w:val="28"/>
          <w:szCs w:val="28"/>
          <w:u w:val="single"/>
        </w:rPr>
        <w:t>个</w:t>
      </w:r>
      <w:r w:rsidRPr="00964FAF">
        <w:rPr>
          <w:rFonts w:asciiTheme="minorEastAsia" w:eastAsiaTheme="minorEastAsia" w:hAnsiTheme="minorEastAsia" w:cs="宋体" w:hint="eastAsia"/>
          <w:sz w:val="28"/>
          <w:szCs w:val="28"/>
        </w:rPr>
        <w:t>日历天；</w:t>
      </w:r>
    </w:p>
    <w:p w:rsidR="00DE065B" w:rsidRPr="00B4044E" w:rsidRDefault="00DE065B" w:rsidP="00A95EF3">
      <w:pPr>
        <w:widowControl/>
        <w:snapToGrid w:val="0"/>
        <w:ind w:firstLineChars="200" w:firstLine="560"/>
        <w:rPr>
          <w:rFonts w:asciiTheme="minorEastAsia" w:eastAsiaTheme="minorEastAsia" w:hAnsiTheme="minorEastAsia" w:cs="宋体"/>
          <w:sz w:val="28"/>
          <w:szCs w:val="28"/>
        </w:rPr>
      </w:pPr>
      <w:r w:rsidRPr="00B4044E">
        <w:rPr>
          <w:rFonts w:asciiTheme="minorEastAsia" w:eastAsiaTheme="minorEastAsia" w:hAnsiTheme="minorEastAsia" w:cs="宋体" w:hint="eastAsia"/>
          <w:sz w:val="28"/>
          <w:szCs w:val="28"/>
        </w:rPr>
        <w:t>2.6、标段划分（如果有）：</w:t>
      </w:r>
      <w:r w:rsidRPr="00B4044E">
        <w:rPr>
          <w:rFonts w:asciiTheme="minorEastAsia" w:eastAsiaTheme="minorEastAsia" w:hAnsiTheme="minorEastAsia" w:cs="宋体" w:hint="eastAsia"/>
          <w:sz w:val="28"/>
          <w:szCs w:val="28"/>
          <w:u w:val="single"/>
        </w:rPr>
        <w:t xml:space="preserve">        /         </w:t>
      </w:r>
      <w:r w:rsidRPr="00B4044E">
        <w:rPr>
          <w:rFonts w:asciiTheme="minorEastAsia" w:eastAsiaTheme="minorEastAsia" w:hAnsiTheme="minorEastAsia" w:cs="宋体" w:hint="eastAsia"/>
          <w:sz w:val="28"/>
          <w:szCs w:val="28"/>
        </w:rPr>
        <w:t>；</w:t>
      </w:r>
    </w:p>
    <w:p w:rsidR="00D62FDE" w:rsidRPr="00B4044E" w:rsidRDefault="00DE065B" w:rsidP="00B4044E">
      <w:pPr>
        <w:widowControl/>
        <w:snapToGrid w:val="0"/>
        <w:ind w:firstLineChars="200" w:firstLine="560"/>
        <w:rPr>
          <w:rFonts w:asciiTheme="minorEastAsia" w:eastAsiaTheme="minorEastAsia" w:hAnsiTheme="minorEastAsia" w:cs="宋体"/>
          <w:sz w:val="28"/>
          <w:szCs w:val="28"/>
        </w:rPr>
      </w:pPr>
      <w:r w:rsidRPr="00B4044E">
        <w:rPr>
          <w:rFonts w:asciiTheme="minorEastAsia" w:eastAsiaTheme="minorEastAsia" w:hAnsiTheme="minorEastAsia" w:cs="宋体" w:hint="eastAsia"/>
          <w:sz w:val="28"/>
          <w:szCs w:val="28"/>
        </w:rPr>
        <w:t>2.7、质量要求：</w:t>
      </w:r>
      <w:r w:rsidRPr="00B4044E">
        <w:rPr>
          <w:rFonts w:asciiTheme="minorEastAsia" w:eastAsiaTheme="minorEastAsia" w:hAnsiTheme="minorEastAsia" w:cs="宋体" w:hint="eastAsia"/>
          <w:sz w:val="28"/>
          <w:szCs w:val="28"/>
          <w:u w:val="single"/>
        </w:rPr>
        <w:t>符合《工程施工质量验收规范》合格标准</w:t>
      </w:r>
      <w:r w:rsidRPr="00B4044E">
        <w:rPr>
          <w:rFonts w:asciiTheme="minorEastAsia" w:eastAsiaTheme="minorEastAsia" w:hAnsiTheme="minorEastAsia" w:cs="宋体" w:hint="eastAsia"/>
          <w:sz w:val="28"/>
          <w:szCs w:val="28"/>
        </w:rPr>
        <w:t>。</w:t>
      </w:r>
    </w:p>
    <w:p w:rsidR="00D62FDE" w:rsidRPr="001012B6" w:rsidRDefault="00D62FDE" w:rsidP="00BE67A6">
      <w:pPr>
        <w:pStyle w:val="ad"/>
        <w:adjustRightInd w:val="0"/>
        <w:spacing w:before="0" w:beforeAutospacing="0" w:after="0" w:afterAutospacing="0" w:line="560" w:lineRule="exact"/>
        <w:ind w:firstLineChars="200" w:firstLine="560"/>
        <w:jc w:val="both"/>
        <w:rPr>
          <w:rFonts w:asciiTheme="minorEastAsia" w:eastAsiaTheme="minorEastAsia" w:hAnsiTheme="minorEastAsia" w:cs="Times New Roman"/>
          <w:b/>
          <w:kern w:val="2"/>
          <w:sz w:val="28"/>
          <w:szCs w:val="28"/>
        </w:rPr>
      </w:pPr>
      <w:r w:rsidRPr="00B4044E">
        <w:rPr>
          <w:rFonts w:asciiTheme="minorEastAsia" w:eastAsiaTheme="minorEastAsia" w:hAnsiTheme="minorEastAsia" w:cs="Times New Roman" w:hint="eastAsia"/>
          <w:kern w:val="2"/>
          <w:sz w:val="28"/>
          <w:szCs w:val="28"/>
        </w:rPr>
        <w:t xml:space="preserve"> </w:t>
      </w:r>
      <w:r w:rsidR="00961F51" w:rsidRPr="001012B6">
        <w:rPr>
          <w:rFonts w:asciiTheme="minorEastAsia" w:eastAsiaTheme="minorEastAsia" w:hAnsiTheme="minorEastAsia" w:cs="Times New Roman" w:hint="eastAsia"/>
          <w:b/>
          <w:kern w:val="2"/>
          <w:sz w:val="28"/>
          <w:szCs w:val="28"/>
        </w:rPr>
        <w:t>3</w:t>
      </w:r>
      <w:r w:rsidR="009409A8" w:rsidRPr="001012B6">
        <w:rPr>
          <w:rFonts w:asciiTheme="minorEastAsia" w:eastAsiaTheme="minorEastAsia" w:hAnsiTheme="minorEastAsia" w:cs="Times New Roman"/>
          <w:b/>
          <w:kern w:val="2"/>
          <w:sz w:val="28"/>
          <w:szCs w:val="28"/>
        </w:rPr>
        <w:t>、报名条件</w:t>
      </w:r>
    </w:p>
    <w:p w:rsidR="00387DBE" w:rsidRPr="00B4044E" w:rsidRDefault="00FE4CA9" w:rsidP="00BE67A6">
      <w:pPr>
        <w:pStyle w:val="ad"/>
        <w:adjustRightInd w:val="0"/>
        <w:spacing w:before="0" w:beforeAutospacing="0" w:after="0" w:afterAutospacing="0" w:line="560" w:lineRule="exact"/>
        <w:ind w:firstLineChars="200" w:firstLine="560"/>
        <w:jc w:val="both"/>
        <w:rPr>
          <w:rFonts w:asciiTheme="minorEastAsia" w:eastAsiaTheme="minorEastAsia" w:hAnsiTheme="minorEastAsia"/>
          <w:sz w:val="28"/>
          <w:szCs w:val="28"/>
        </w:rPr>
      </w:pPr>
      <w:r w:rsidRPr="00B4044E">
        <w:rPr>
          <w:rFonts w:asciiTheme="minorEastAsia" w:eastAsiaTheme="minorEastAsia" w:hAnsiTheme="minorEastAsia" w:cs="Times New Roman" w:hint="eastAsia"/>
          <w:kern w:val="2"/>
          <w:sz w:val="28"/>
          <w:szCs w:val="28"/>
        </w:rPr>
        <w:lastRenderedPageBreak/>
        <w:t xml:space="preserve"> </w:t>
      </w:r>
      <w:r w:rsidR="00961F51" w:rsidRPr="00B4044E">
        <w:rPr>
          <w:rFonts w:asciiTheme="minorEastAsia" w:eastAsiaTheme="minorEastAsia" w:hAnsiTheme="minorEastAsia" w:cs="Times New Roman" w:hint="eastAsia"/>
          <w:kern w:val="2"/>
          <w:sz w:val="28"/>
          <w:szCs w:val="28"/>
        </w:rPr>
        <w:t>3.</w:t>
      </w:r>
      <w:r w:rsidR="00387DBE" w:rsidRPr="00B4044E">
        <w:rPr>
          <w:rFonts w:asciiTheme="minorEastAsia" w:eastAsiaTheme="minorEastAsia" w:hAnsiTheme="minorEastAsia" w:cs="Times New Roman" w:hint="eastAsia"/>
          <w:kern w:val="2"/>
          <w:sz w:val="28"/>
          <w:szCs w:val="28"/>
        </w:rPr>
        <w:t>1、</w:t>
      </w:r>
      <w:r w:rsidRPr="00B4044E">
        <w:rPr>
          <w:rFonts w:asciiTheme="minorEastAsia" w:eastAsiaTheme="minorEastAsia" w:hAnsiTheme="minorEastAsia" w:cs="Times New Roman" w:hint="eastAsia"/>
          <w:kern w:val="2"/>
          <w:sz w:val="28"/>
          <w:szCs w:val="28"/>
        </w:rPr>
        <w:t xml:space="preserve"> </w:t>
      </w:r>
      <w:r w:rsidR="00387DBE" w:rsidRPr="00B4044E">
        <w:rPr>
          <w:rFonts w:asciiTheme="minorEastAsia" w:eastAsiaTheme="minorEastAsia" w:hAnsiTheme="minorEastAsia" w:hint="eastAsia"/>
          <w:sz w:val="28"/>
          <w:szCs w:val="28"/>
        </w:rPr>
        <w:t>项目要求投标人须具备有效的</w:t>
      </w:r>
      <w:r w:rsidR="00387DBE" w:rsidRPr="00B4044E">
        <w:rPr>
          <w:rFonts w:asciiTheme="minorEastAsia" w:eastAsiaTheme="minorEastAsia" w:hAnsiTheme="minorEastAsia" w:hint="eastAsia"/>
          <w:sz w:val="28"/>
          <w:szCs w:val="28"/>
          <w:u w:val="single"/>
        </w:rPr>
        <w:t xml:space="preserve"> </w:t>
      </w:r>
      <w:r w:rsidR="00387DBE" w:rsidRPr="00B4044E">
        <w:rPr>
          <w:rFonts w:asciiTheme="minorEastAsia" w:eastAsiaTheme="minorEastAsia" w:hAnsiTheme="minorEastAsia" w:hint="eastAsia"/>
          <w:b/>
          <w:bCs/>
          <w:sz w:val="28"/>
          <w:szCs w:val="28"/>
          <w:u w:val="single"/>
        </w:rPr>
        <w:t>贰</w:t>
      </w:r>
      <w:r w:rsidR="00387DBE" w:rsidRPr="00B4044E">
        <w:rPr>
          <w:rFonts w:asciiTheme="minorEastAsia" w:eastAsiaTheme="minorEastAsia" w:hAnsiTheme="minorEastAsia" w:hint="eastAsia"/>
          <w:sz w:val="28"/>
          <w:szCs w:val="28"/>
          <w:u w:val="single"/>
        </w:rPr>
        <w:t xml:space="preserve"> </w:t>
      </w:r>
      <w:r w:rsidR="00387DBE" w:rsidRPr="00B4044E">
        <w:rPr>
          <w:rFonts w:asciiTheme="minorEastAsia" w:eastAsiaTheme="minorEastAsia" w:hAnsiTheme="minorEastAsia" w:hint="eastAsia"/>
          <w:sz w:val="28"/>
          <w:szCs w:val="28"/>
        </w:rPr>
        <w:t>级及以上</w:t>
      </w:r>
      <w:r w:rsidR="00387DBE" w:rsidRPr="00D6348A">
        <w:rPr>
          <w:rFonts w:asciiTheme="minorEastAsia" w:eastAsiaTheme="minorEastAsia" w:hAnsiTheme="minorEastAsia" w:hint="eastAsia"/>
          <w:sz w:val="28"/>
          <w:szCs w:val="28"/>
          <w:u w:val="single"/>
        </w:rPr>
        <w:t>建筑装修装饰工程专业承包及以上资质</w:t>
      </w:r>
      <w:r w:rsidR="00387DBE" w:rsidRPr="00B4044E">
        <w:rPr>
          <w:rFonts w:asciiTheme="minorEastAsia" w:eastAsiaTheme="minorEastAsia" w:hAnsiTheme="minorEastAsia" w:hint="eastAsia"/>
          <w:sz w:val="28"/>
          <w:szCs w:val="28"/>
        </w:rPr>
        <w:t>和《施工企业安全生产许可证》。</w:t>
      </w:r>
    </w:p>
    <w:p w:rsidR="00387DBE" w:rsidRPr="00B4044E" w:rsidRDefault="00961F51" w:rsidP="00C02291">
      <w:pPr>
        <w:widowControl/>
        <w:tabs>
          <w:tab w:val="left" w:pos="900"/>
          <w:tab w:val="left" w:pos="1100"/>
        </w:tabs>
        <w:snapToGrid w:val="0"/>
        <w:spacing w:line="300" w:lineRule="exact"/>
        <w:ind w:firstLineChars="250" w:firstLine="700"/>
        <w:rPr>
          <w:rFonts w:asciiTheme="minorEastAsia" w:eastAsiaTheme="minorEastAsia" w:hAnsiTheme="minorEastAsia" w:cs="宋体"/>
          <w:b/>
          <w:bCs/>
          <w:sz w:val="28"/>
          <w:szCs w:val="28"/>
        </w:rPr>
      </w:pPr>
      <w:r w:rsidRPr="00B4044E">
        <w:rPr>
          <w:rFonts w:asciiTheme="minorEastAsia" w:eastAsiaTheme="minorEastAsia" w:hAnsiTheme="minorEastAsia" w:cs="宋体" w:hint="eastAsia"/>
          <w:sz w:val="28"/>
          <w:szCs w:val="28"/>
        </w:rPr>
        <w:t>3.</w:t>
      </w:r>
      <w:r w:rsidR="00387DBE" w:rsidRPr="00B4044E">
        <w:rPr>
          <w:rFonts w:asciiTheme="minorEastAsia" w:eastAsiaTheme="minorEastAsia" w:hAnsiTheme="minorEastAsia" w:cs="宋体" w:hint="eastAsia"/>
          <w:sz w:val="28"/>
          <w:szCs w:val="28"/>
        </w:rPr>
        <w:t>2、投标人拟担任本招标项目的项目负责人须具备有效的</w:t>
      </w:r>
      <w:r w:rsidR="00387DBE" w:rsidRPr="00B4044E">
        <w:rPr>
          <w:rFonts w:asciiTheme="minorEastAsia" w:eastAsiaTheme="minorEastAsia" w:hAnsiTheme="minorEastAsia" w:cs="宋体" w:hint="eastAsia"/>
          <w:sz w:val="28"/>
          <w:szCs w:val="28"/>
          <w:u w:val="single"/>
        </w:rPr>
        <w:t xml:space="preserve"> </w:t>
      </w:r>
      <w:r w:rsidR="00387DBE" w:rsidRPr="00B4044E">
        <w:rPr>
          <w:rFonts w:asciiTheme="minorEastAsia" w:eastAsiaTheme="minorEastAsia" w:hAnsiTheme="minorEastAsia" w:cs="宋体" w:hint="eastAsia"/>
          <w:b/>
          <w:bCs/>
          <w:sz w:val="28"/>
          <w:szCs w:val="28"/>
          <w:u w:val="single"/>
        </w:rPr>
        <w:t>贰</w:t>
      </w:r>
      <w:r w:rsidR="00387DBE" w:rsidRPr="00B4044E">
        <w:rPr>
          <w:rFonts w:asciiTheme="minorEastAsia" w:eastAsiaTheme="minorEastAsia" w:hAnsiTheme="minorEastAsia" w:cs="宋体" w:hint="eastAsia"/>
          <w:sz w:val="28"/>
          <w:szCs w:val="28"/>
          <w:u w:val="single"/>
        </w:rPr>
        <w:t xml:space="preserve"> </w:t>
      </w:r>
      <w:r w:rsidR="00387DBE" w:rsidRPr="00B4044E">
        <w:rPr>
          <w:rFonts w:asciiTheme="minorEastAsia" w:eastAsiaTheme="minorEastAsia" w:hAnsiTheme="minorEastAsia" w:cs="宋体" w:hint="eastAsia"/>
          <w:sz w:val="28"/>
          <w:szCs w:val="28"/>
        </w:rPr>
        <w:t>级及以上</w:t>
      </w:r>
      <w:r w:rsidR="00387DBE" w:rsidRPr="00B4044E">
        <w:rPr>
          <w:rFonts w:asciiTheme="minorEastAsia" w:eastAsiaTheme="minorEastAsia" w:hAnsiTheme="minorEastAsia" w:cs="宋体" w:hint="eastAsia"/>
          <w:sz w:val="28"/>
          <w:szCs w:val="28"/>
          <w:u w:val="single"/>
        </w:rPr>
        <w:t xml:space="preserve"> </w:t>
      </w:r>
      <w:r w:rsidR="00387DBE" w:rsidRPr="00B4044E">
        <w:rPr>
          <w:rFonts w:asciiTheme="minorEastAsia" w:eastAsiaTheme="minorEastAsia" w:hAnsiTheme="minorEastAsia" w:cs="宋体" w:hint="eastAsia"/>
          <w:b/>
          <w:bCs/>
          <w:sz w:val="28"/>
          <w:szCs w:val="28"/>
          <w:u w:val="single"/>
        </w:rPr>
        <w:t>建筑工程</w:t>
      </w:r>
      <w:r w:rsidR="00387DBE" w:rsidRPr="00B4044E">
        <w:rPr>
          <w:rFonts w:asciiTheme="minorEastAsia" w:eastAsiaTheme="minorEastAsia" w:hAnsiTheme="minorEastAsia" w:cs="宋体" w:hint="eastAsia"/>
          <w:sz w:val="28"/>
          <w:szCs w:val="28"/>
          <w:u w:val="single"/>
        </w:rPr>
        <w:t xml:space="preserve"> </w:t>
      </w:r>
      <w:r w:rsidR="00387DBE" w:rsidRPr="00B4044E">
        <w:rPr>
          <w:rFonts w:asciiTheme="minorEastAsia" w:eastAsiaTheme="minorEastAsia" w:hAnsiTheme="minorEastAsia" w:cs="宋体" w:hint="eastAsia"/>
          <w:sz w:val="28"/>
          <w:szCs w:val="28"/>
        </w:rPr>
        <w:t>专业注册建造师执业资格，并具备有效的安全生产考核合格证书（B证）。</w:t>
      </w:r>
    </w:p>
    <w:p w:rsidR="00387DBE" w:rsidRPr="00B4044E" w:rsidRDefault="00961F51" w:rsidP="00C02291">
      <w:pPr>
        <w:widowControl/>
        <w:tabs>
          <w:tab w:val="left" w:pos="900"/>
          <w:tab w:val="left" w:pos="1100"/>
        </w:tabs>
        <w:snapToGrid w:val="0"/>
        <w:spacing w:line="300" w:lineRule="exact"/>
        <w:ind w:firstLineChars="250" w:firstLine="700"/>
        <w:rPr>
          <w:rFonts w:asciiTheme="minorEastAsia" w:eastAsiaTheme="minorEastAsia" w:hAnsiTheme="minorEastAsia" w:cs="宋体"/>
          <w:sz w:val="28"/>
          <w:szCs w:val="28"/>
        </w:rPr>
      </w:pPr>
      <w:r w:rsidRPr="00B4044E">
        <w:rPr>
          <w:rFonts w:asciiTheme="minorEastAsia" w:eastAsiaTheme="minorEastAsia" w:hAnsiTheme="minorEastAsia" w:cs="宋体" w:hint="eastAsia"/>
          <w:sz w:val="28"/>
          <w:szCs w:val="28"/>
        </w:rPr>
        <w:t>3.</w:t>
      </w:r>
      <w:r w:rsidR="00387DBE" w:rsidRPr="00B4044E">
        <w:rPr>
          <w:rFonts w:asciiTheme="minorEastAsia" w:eastAsiaTheme="minorEastAsia" w:hAnsiTheme="minorEastAsia" w:cs="宋体" w:hint="eastAsia"/>
          <w:sz w:val="28"/>
          <w:szCs w:val="28"/>
        </w:rPr>
        <w:t>3、本招标项目</w:t>
      </w:r>
      <w:r w:rsidR="00387DBE" w:rsidRPr="00B4044E">
        <w:rPr>
          <w:rFonts w:asciiTheme="minorEastAsia" w:eastAsiaTheme="minorEastAsia" w:hAnsiTheme="minorEastAsia" w:cs="宋体" w:hint="eastAsia"/>
          <w:sz w:val="28"/>
          <w:szCs w:val="28"/>
          <w:u w:val="single"/>
        </w:rPr>
        <w:t xml:space="preserve"> </w:t>
      </w:r>
      <w:r w:rsidR="00387DBE" w:rsidRPr="00B4044E">
        <w:rPr>
          <w:rFonts w:asciiTheme="minorEastAsia" w:eastAsiaTheme="minorEastAsia" w:hAnsiTheme="minorEastAsia" w:cs="宋体" w:hint="eastAsia"/>
          <w:b/>
          <w:bCs/>
          <w:sz w:val="28"/>
          <w:szCs w:val="28"/>
          <w:u w:val="single"/>
        </w:rPr>
        <w:t xml:space="preserve">不接受 </w:t>
      </w:r>
      <w:r w:rsidR="00387DBE" w:rsidRPr="00B4044E">
        <w:rPr>
          <w:rFonts w:asciiTheme="minorEastAsia" w:eastAsiaTheme="minorEastAsia" w:hAnsiTheme="minorEastAsia" w:cs="宋体" w:hint="eastAsia"/>
          <w:sz w:val="28"/>
          <w:szCs w:val="28"/>
        </w:rPr>
        <w:t>联合体投标。</w:t>
      </w:r>
    </w:p>
    <w:p w:rsidR="00387DBE" w:rsidRPr="001012B6" w:rsidRDefault="00387DBE" w:rsidP="001012B6">
      <w:pPr>
        <w:pStyle w:val="ae"/>
        <w:numPr>
          <w:ilvl w:val="1"/>
          <w:numId w:val="6"/>
        </w:numPr>
        <w:tabs>
          <w:tab w:val="left" w:pos="900"/>
          <w:tab w:val="left" w:pos="1100"/>
        </w:tabs>
        <w:snapToGrid w:val="0"/>
        <w:spacing w:line="300" w:lineRule="exact"/>
        <w:rPr>
          <w:rFonts w:asciiTheme="minorEastAsia" w:eastAsiaTheme="minorEastAsia" w:hAnsiTheme="minorEastAsia"/>
          <w:sz w:val="28"/>
          <w:szCs w:val="28"/>
        </w:rPr>
      </w:pPr>
      <w:r w:rsidRPr="001012B6">
        <w:rPr>
          <w:rFonts w:asciiTheme="minorEastAsia" w:eastAsiaTheme="minorEastAsia" w:hAnsiTheme="minorEastAsia" w:hint="eastAsia"/>
          <w:sz w:val="28"/>
          <w:szCs w:val="28"/>
        </w:rPr>
        <w:t>本招标项目</w:t>
      </w:r>
      <w:r w:rsidRPr="001012B6">
        <w:rPr>
          <w:rFonts w:asciiTheme="minorEastAsia" w:eastAsiaTheme="minorEastAsia" w:hAnsiTheme="minorEastAsia" w:hint="eastAsia"/>
          <w:sz w:val="28"/>
          <w:szCs w:val="28"/>
          <w:u w:val="single"/>
        </w:rPr>
        <w:t xml:space="preserve"> </w:t>
      </w:r>
      <w:r w:rsidRPr="001012B6">
        <w:rPr>
          <w:rFonts w:asciiTheme="minorEastAsia" w:eastAsiaTheme="minorEastAsia" w:hAnsiTheme="minorEastAsia" w:hint="eastAsia"/>
          <w:b/>
          <w:bCs/>
          <w:sz w:val="28"/>
          <w:szCs w:val="28"/>
          <w:u w:val="single"/>
        </w:rPr>
        <w:t xml:space="preserve">不应用 </w:t>
      </w:r>
      <w:r w:rsidRPr="001012B6">
        <w:rPr>
          <w:rFonts w:asciiTheme="minorEastAsia" w:eastAsiaTheme="minorEastAsia" w:hAnsiTheme="minorEastAsia" w:hint="eastAsia"/>
          <w:sz w:val="28"/>
          <w:szCs w:val="28"/>
        </w:rPr>
        <w:t>福建省建筑施工企业信用综合评价分值。</w:t>
      </w:r>
    </w:p>
    <w:p w:rsidR="00961F51" w:rsidRPr="001012B6" w:rsidRDefault="001012B6" w:rsidP="001012B6">
      <w:pPr>
        <w:tabs>
          <w:tab w:val="left" w:pos="900"/>
          <w:tab w:val="left" w:pos="1100"/>
        </w:tabs>
        <w:snapToGrid w:val="0"/>
        <w:spacing w:line="276" w:lineRule="auto"/>
        <w:ind w:left="560" w:firstLineChars="53" w:firstLine="148"/>
        <w:rPr>
          <w:rFonts w:asciiTheme="minorEastAsia" w:eastAsiaTheme="minorEastAsia" w:hAnsiTheme="minorEastAsia"/>
          <w:sz w:val="28"/>
          <w:szCs w:val="28"/>
        </w:rPr>
      </w:pPr>
      <w:r>
        <w:rPr>
          <w:rFonts w:asciiTheme="minorEastAsia" w:eastAsiaTheme="minorEastAsia" w:hAnsiTheme="minorEastAsia" w:hint="eastAsia"/>
          <w:sz w:val="28"/>
          <w:szCs w:val="28"/>
        </w:rPr>
        <w:t>3.5、</w:t>
      </w:r>
      <w:r w:rsidR="00387DBE" w:rsidRPr="001012B6">
        <w:rPr>
          <w:rFonts w:asciiTheme="minorEastAsia" w:eastAsiaTheme="minorEastAsia" w:hAnsiTheme="minorEastAsia" w:hint="eastAsia"/>
          <w:sz w:val="28"/>
          <w:szCs w:val="28"/>
        </w:rPr>
        <w:t>投标人“类似工程业绩”要求：</w:t>
      </w:r>
      <w:r w:rsidR="00387DBE" w:rsidRPr="001012B6">
        <w:rPr>
          <w:rFonts w:asciiTheme="minorEastAsia" w:eastAsiaTheme="minorEastAsia" w:hAnsiTheme="minorEastAsia" w:hint="eastAsia"/>
          <w:sz w:val="28"/>
          <w:szCs w:val="28"/>
          <w:u w:val="single"/>
        </w:rPr>
        <w:t xml:space="preserve">  /  </w:t>
      </w:r>
      <w:r w:rsidR="00387DBE" w:rsidRPr="001012B6">
        <w:rPr>
          <w:rFonts w:asciiTheme="minorEastAsia" w:eastAsiaTheme="minorEastAsia" w:hAnsiTheme="minorEastAsia" w:hint="eastAsia"/>
          <w:sz w:val="28"/>
          <w:szCs w:val="28"/>
        </w:rPr>
        <w:t>；</w:t>
      </w:r>
      <w:r w:rsidR="00961F51" w:rsidRPr="001012B6">
        <w:rPr>
          <w:rFonts w:asciiTheme="minorEastAsia" w:eastAsiaTheme="minorEastAsia" w:hAnsiTheme="minorEastAsia" w:hint="eastAsia"/>
          <w:sz w:val="28"/>
          <w:szCs w:val="28"/>
        </w:rPr>
        <w:t xml:space="preserve"> </w:t>
      </w:r>
    </w:p>
    <w:p w:rsidR="00FF4A43" w:rsidRPr="001012B6" w:rsidRDefault="00B4044E" w:rsidP="001012B6">
      <w:pPr>
        <w:pStyle w:val="ad"/>
        <w:adjustRightInd w:val="0"/>
        <w:spacing w:before="0" w:beforeAutospacing="0" w:after="0" w:afterAutospacing="0" w:line="560" w:lineRule="exact"/>
        <w:ind w:firstLineChars="200" w:firstLine="562"/>
        <w:jc w:val="both"/>
        <w:rPr>
          <w:rFonts w:asciiTheme="minorEastAsia" w:eastAsiaTheme="minorEastAsia" w:hAnsiTheme="minorEastAsia" w:cs="Times New Roman"/>
          <w:b/>
          <w:kern w:val="2"/>
          <w:sz w:val="28"/>
          <w:szCs w:val="28"/>
        </w:rPr>
      </w:pPr>
      <w:r w:rsidRPr="001012B6">
        <w:rPr>
          <w:rFonts w:asciiTheme="minorEastAsia" w:eastAsiaTheme="minorEastAsia" w:hAnsiTheme="minorEastAsia" w:cs="Times New Roman" w:hint="eastAsia"/>
          <w:b/>
          <w:kern w:val="2"/>
          <w:sz w:val="28"/>
          <w:szCs w:val="28"/>
        </w:rPr>
        <w:t>4</w:t>
      </w:r>
      <w:r w:rsidR="00FF4A43" w:rsidRPr="001012B6">
        <w:rPr>
          <w:rFonts w:asciiTheme="minorEastAsia" w:eastAsiaTheme="minorEastAsia" w:hAnsiTheme="minorEastAsia" w:cs="Times New Roman"/>
          <w:b/>
          <w:kern w:val="2"/>
          <w:sz w:val="28"/>
          <w:szCs w:val="28"/>
        </w:rPr>
        <w:t>、</w:t>
      </w:r>
      <w:r w:rsidR="00C02291" w:rsidRPr="001012B6">
        <w:rPr>
          <w:rFonts w:asciiTheme="minorEastAsia" w:eastAsiaTheme="minorEastAsia" w:hAnsiTheme="minorEastAsia" w:cs="Times New Roman" w:hint="eastAsia"/>
          <w:b/>
          <w:kern w:val="2"/>
          <w:sz w:val="28"/>
          <w:szCs w:val="28"/>
        </w:rPr>
        <w:t>投标文件获取时间</w:t>
      </w:r>
    </w:p>
    <w:p w:rsidR="00B779C5" w:rsidRDefault="00FF4A43" w:rsidP="00B779C5">
      <w:pPr>
        <w:pStyle w:val="ad"/>
        <w:adjustRightInd w:val="0"/>
        <w:spacing w:before="0" w:beforeAutospacing="0" w:after="0" w:afterAutospacing="0" w:line="0" w:lineRule="atLeast"/>
        <w:ind w:firstLineChars="200" w:firstLine="560"/>
        <w:jc w:val="both"/>
        <w:rPr>
          <w:rFonts w:asciiTheme="minorEastAsia" w:eastAsiaTheme="minorEastAsia" w:hAnsiTheme="minorEastAsia" w:cs="Times New Roman"/>
          <w:kern w:val="2"/>
          <w:sz w:val="28"/>
          <w:szCs w:val="28"/>
        </w:rPr>
      </w:pPr>
      <w:r w:rsidRPr="0024692F">
        <w:rPr>
          <w:rFonts w:asciiTheme="minorEastAsia" w:eastAsiaTheme="minorEastAsia" w:hAnsiTheme="minorEastAsia" w:cs="Times New Roman" w:hint="eastAsia"/>
          <w:kern w:val="2"/>
          <w:sz w:val="28"/>
          <w:szCs w:val="28"/>
        </w:rPr>
        <w:t>时间：</w:t>
      </w:r>
      <w:r w:rsidRPr="0024692F">
        <w:rPr>
          <w:rFonts w:asciiTheme="minorEastAsia" w:eastAsiaTheme="minorEastAsia" w:hAnsiTheme="minorEastAsia" w:cs="Times New Roman"/>
          <w:kern w:val="2"/>
          <w:sz w:val="28"/>
          <w:szCs w:val="28"/>
        </w:rPr>
        <w:t>20</w:t>
      </w:r>
      <w:r w:rsidR="008E2EC5" w:rsidRPr="0024692F">
        <w:rPr>
          <w:rFonts w:asciiTheme="minorEastAsia" w:eastAsiaTheme="minorEastAsia" w:hAnsiTheme="minorEastAsia" w:cs="Times New Roman" w:hint="eastAsia"/>
          <w:kern w:val="2"/>
          <w:sz w:val="28"/>
          <w:szCs w:val="28"/>
        </w:rPr>
        <w:t>2</w:t>
      </w:r>
      <w:r w:rsidR="00CE29F3" w:rsidRPr="0024692F">
        <w:rPr>
          <w:rFonts w:asciiTheme="minorEastAsia" w:eastAsiaTheme="minorEastAsia" w:hAnsiTheme="minorEastAsia" w:cs="Times New Roman" w:hint="eastAsia"/>
          <w:kern w:val="2"/>
          <w:sz w:val="28"/>
          <w:szCs w:val="28"/>
        </w:rPr>
        <w:t>1</w:t>
      </w:r>
      <w:r w:rsidRPr="0024692F">
        <w:rPr>
          <w:rFonts w:asciiTheme="minorEastAsia" w:eastAsiaTheme="minorEastAsia" w:hAnsiTheme="minorEastAsia" w:cs="Times New Roman"/>
          <w:kern w:val="2"/>
          <w:sz w:val="28"/>
          <w:szCs w:val="28"/>
        </w:rPr>
        <w:t>年</w:t>
      </w:r>
      <w:r w:rsidR="003268D9">
        <w:rPr>
          <w:rFonts w:asciiTheme="minorEastAsia" w:eastAsiaTheme="minorEastAsia" w:hAnsiTheme="minorEastAsia" w:cs="Times New Roman" w:hint="eastAsia"/>
          <w:kern w:val="2"/>
          <w:sz w:val="28"/>
          <w:szCs w:val="28"/>
        </w:rPr>
        <w:t>11</w:t>
      </w:r>
      <w:r w:rsidRPr="0024692F">
        <w:rPr>
          <w:rFonts w:asciiTheme="minorEastAsia" w:eastAsiaTheme="minorEastAsia" w:hAnsiTheme="minorEastAsia" w:cs="Times New Roman"/>
          <w:kern w:val="2"/>
          <w:sz w:val="28"/>
          <w:szCs w:val="28"/>
        </w:rPr>
        <w:t>月</w:t>
      </w:r>
      <w:r w:rsidR="00885D49">
        <w:rPr>
          <w:rFonts w:asciiTheme="minorEastAsia" w:eastAsiaTheme="minorEastAsia" w:hAnsiTheme="minorEastAsia" w:cs="Times New Roman" w:hint="eastAsia"/>
          <w:kern w:val="2"/>
          <w:sz w:val="28"/>
          <w:szCs w:val="28"/>
        </w:rPr>
        <w:t>19</w:t>
      </w:r>
      <w:r w:rsidRPr="0024692F">
        <w:rPr>
          <w:rFonts w:asciiTheme="minorEastAsia" w:eastAsiaTheme="minorEastAsia" w:hAnsiTheme="minorEastAsia" w:cs="Times New Roman"/>
          <w:kern w:val="2"/>
          <w:sz w:val="28"/>
          <w:szCs w:val="28"/>
        </w:rPr>
        <w:t>日至20</w:t>
      </w:r>
      <w:r w:rsidR="00CE29F3" w:rsidRPr="0024692F">
        <w:rPr>
          <w:rFonts w:asciiTheme="minorEastAsia" w:eastAsiaTheme="minorEastAsia" w:hAnsiTheme="minorEastAsia" w:cs="Times New Roman" w:hint="eastAsia"/>
          <w:kern w:val="2"/>
          <w:sz w:val="28"/>
          <w:szCs w:val="28"/>
        </w:rPr>
        <w:t>21</w:t>
      </w:r>
      <w:r w:rsidRPr="0024692F">
        <w:rPr>
          <w:rFonts w:asciiTheme="minorEastAsia" w:eastAsiaTheme="minorEastAsia" w:hAnsiTheme="minorEastAsia" w:cs="Times New Roman"/>
          <w:kern w:val="2"/>
          <w:sz w:val="28"/>
          <w:szCs w:val="28"/>
        </w:rPr>
        <w:t>年</w:t>
      </w:r>
      <w:r w:rsidR="003268D9">
        <w:rPr>
          <w:rFonts w:asciiTheme="minorEastAsia" w:eastAsiaTheme="minorEastAsia" w:hAnsiTheme="minorEastAsia" w:cs="Times New Roman" w:hint="eastAsia"/>
          <w:kern w:val="2"/>
          <w:sz w:val="28"/>
          <w:szCs w:val="28"/>
        </w:rPr>
        <w:t>11</w:t>
      </w:r>
      <w:r w:rsidRPr="0024692F">
        <w:rPr>
          <w:rFonts w:asciiTheme="minorEastAsia" w:eastAsiaTheme="minorEastAsia" w:hAnsiTheme="minorEastAsia" w:cs="Times New Roman"/>
          <w:kern w:val="2"/>
          <w:sz w:val="28"/>
          <w:szCs w:val="28"/>
        </w:rPr>
        <w:t>月</w:t>
      </w:r>
      <w:r w:rsidR="00885D49">
        <w:rPr>
          <w:rFonts w:asciiTheme="minorEastAsia" w:eastAsiaTheme="minorEastAsia" w:hAnsiTheme="minorEastAsia" w:cs="Times New Roman" w:hint="eastAsia"/>
          <w:kern w:val="2"/>
          <w:sz w:val="28"/>
          <w:szCs w:val="28"/>
        </w:rPr>
        <w:t>21</w:t>
      </w:r>
      <w:r w:rsidRPr="0024692F">
        <w:rPr>
          <w:rFonts w:asciiTheme="minorEastAsia" w:eastAsiaTheme="minorEastAsia" w:hAnsiTheme="minorEastAsia" w:cs="Times New Roman"/>
          <w:kern w:val="2"/>
          <w:sz w:val="28"/>
          <w:szCs w:val="28"/>
        </w:rPr>
        <w:t>日（</w:t>
      </w:r>
      <w:r w:rsidRPr="0024692F">
        <w:rPr>
          <w:rFonts w:asciiTheme="minorEastAsia" w:eastAsiaTheme="minorEastAsia" w:hAnsiTheme="minorEastAsia" w:cs="Times New Roman" w:hint="eastAsia"/>
          <w:kern w:val="2"/>
          <w:sz w:val="28"/>
          <w:szCs w:val="28"/>
        </w:rPr>
        <w:t>上午9：00</w:t>
      </w:r>
      <w:r w:rsidRPr="0024692F">
        <w:rPr>
          <w:rFonts w:asciiTheme="minorEastAsia" w:eastAsiaTheme="minorEastAsia" w:hAnsiTheme="minorEastAsia" w:cs="Times New Roman"/>
          <w:kern w:val="2"/>
          <w:sz w:val="28"/>
          <w:szCs w:val="28"/>
        </w:rPr>
        <w:t>—</w:t>
      </w:r>
      <w:r w:rsidRPr="0024692F">
        <w:rPr>
          <w:rFonts w:asciiTheme="minorEastAsia" w:eastAsiaTheme="minorEastAsia" w:hAnsiTheme="minorEastAsia" w:cs="Times New Roman" w:hint="eastAsia"/>
          <w:kern w:val="2"/>
          <w:sz w:val="28"/>
          <w:szCs w:val="28"/>
        </w:rPr>
        <w:t>11：30，下午14：30</w:t>
      </w:r>
      <w:r w:rsidRPr="0024692F">
        <w:rPr>
          <w:rFonts w:asciiTheme="minorEastAsia" w:eastAsiaTheme="minorEastAsia" w:hAnsiTheme="minorEastAsia" w:cs="Times New Roman"/>
          <w:kern w:val="2"/>
          <w:sz w:val="28"/>
          <w:szCs w:val="28"/>
        </w:rPr>
        <w:t>—</w:t>
      </w:r>
      <w:r w:rsidRPr="0024692F">
        <w:rPr>
          <w:rFonts w:asciiTheme="minorEastAsia" w:eastAsiaTheme="minorEastAsia" w:hAnsiTheme="minorEastAsia" w:cs="Times New Roman" w:hint="eastAsia"/>
          <w:kern w:val="2"/>
          <w:sz w:val="28"/>
          <w:szCs w:val="28"/>
        </w:rPr>
        <w:t>17：00</w:t>
      </w:r>
      <w:r w:rsidRPr="0024692F">
        <w:rPr>
          <w:rFonts w:asciiTheme="minorEastAsia" w:eastAsiaTheme="minorEastAsia" w:hAnsiTheme="minorEastAsia" w:cs="Times New Roman"/>
          <w:kern w:val="2"/>
          <w:sz w:val="28"/>
          <w:szCs w:val="28"/>
        </w:rPr>
        <w:t>），</w:t>
      </w:r>
    </w:p>
    <w:p w:rsidR="00FF4A43" w:rsidRPr="0024692F" w:rsidRDefault="00897745" w:rsidP="00B779C5">
      <w:pPr>
        <w:pStyle w:val="ad"/>
        <w:adjustRightInd w:val="0"/>
        <w:spacing w:before="0" w:beforeAutospacing="0" w:after="0" w:afterAutospacing="0" w:line="0" w:lineRule="atLeast"/>
        <w:ind w:firstLineChars="200" w:firstLine="560"/>
        <w:jc w:val="both"/>
        <w:rPr>
          <w:rFonts w:asciiTheme="minorEastAsia" w:eastAsiaTheme="minorEastAsia" w:hAnsiTheme="minorEastAsia" w:cs="Times New Roman"/>
          <w:kern w:val="2"/>
          <w:sz w:val="28"/>
          <w:szCs w:val="28"/>
        </w:rPr>
      </w:pPr>
      <w:r w:rsidRPr="0024692F">
        <w:rPr>
          <w:rFonts w:asciiTheme="minorEastAsia" w:eastAsiaTheme="minorEastAsia" w:hAnsiTheme="minorEastAsia" w:cs="Times New Roman" w:hint="eastAsia"/>
          <w:kern w:val="2"/>
          <w:sz w:val="28"/>
          <w:szCs w:val="28"/>
        </w:rPr>
        <w:t>招标人：</w:t>
      </w:r>
      <w:r w:rsidRPr="0024692F">
        <w:rPr>
          <w:rFonts w:asciiTheme="minorEastAsia" w:eastAsiaTheme="minorEastAsia" w:hAnsiTheme="minorEastAsia" w:cs="Times New Roman" w:hint="eastAsia"/>
          <w:kern w:val="2"/>
          <w:sz w:val="28"/>
          <w:szCs w:val="28"/>
          <w:u w:val="single"/>
        </w:rPr>
        <w:t>福建师范大学泉州附属中学</w:t>
      </w:r>
      <w:r w:rsidR="00AA4E01">
        <w:rPr>
          <w:rFonts w:asciiTheme="minorEastAsia" w:eastAsiaTheme="minorEastAsia" w:hAnsiTheme="minorEastAsia" w:cs="Times New Roman" w:hint="eastAsia"/>
          <w:kern w:val="2"/>
          <w:sz w:val="28"/>
          <w:szCs w:val="28"/>
          <w:u w:val="single"/>
        </w:rPr>
        <w:t>；</w:t>
      </w:r>
    </w:p>
    <w:p w:rsidR="00897745" w:rsidRPr="0024692F" w:rsidRDefault="00FF4A43" w:rsidP="00897745">
      <w:pPr>
        <w:pStyle w:val="ad"/>
        <w:adjustRightInd w:val="0"/>
        <w:spacing w:before="0" w:beforeAutospacing="0" w:after="0" w:afterAutospacing="0" w:line="560" w:lineRule="exact"/>
        <w:ind w:firstLineChars="200" w:firstLine="560"/>
        <w:jc w:val="both"/>
        <w:rPr>
          <w:rFonts w:asciiTheme="minorEastAsia" w:eastAsiaTheme="minorEastAsia" w:hAnsiTheme="minorEastAsia" w:cs="Times New Roman"/>
          <w:kern w:val="2"/>
          <w:sz w:val="28"/>
          <w:szCs w:val="28"/>
        </w:rPr>
      </w:pPr>
      <w:r w:rsidRPr="0024692F">
        <w:rPr>
          <w:rFonts w:asciiTheme="minorEastAsia" w:eastAsiaTheme="minorEastAsia" w:hAnsiTheme="minorEastAsia" w:cs="Times New Roman"/>
          <w:kern w:val="2"/>
          <w:sz w:val="28"/>
          <w:szCs w:val="28"/>
        </w:rPr>
        <w:t>地址：</w:t>
      </w:r>
      <w:r w:rsidR="00897745" w:rsidRPr="0024692F">
        <w:rPr>
          <w:rFonts w:asciiTheme="minorEastAsia" w:eastAsiaTheme="minorEastAsia" w:hAnsiTheme="minorEastAsia" w:cs="Times New Roman" w:hint="eastAsia"/>
          <w:kern w:val="2"/>
          <w:sz w:val="28"/>
          <w:szCs w:val="28"/>
          <w:u w:val="single"/>
        </w:rPr>
        <w:t>福建省泉州市鲤城区浮桥街道繁荣路</w:t>
      </w:r>
      <w:r w:rsidR="00166019">
        <w:rPr>
          <w:rFonts w:asciiTheme="minorEastAsia" w:eastAsiaTheme="minorEastAsia" w:hAnsiTheme="minorEastAsia" w:cs="Times New Roman" w:hint="eastAsia"/>
          <w:kern w:val="2"/>
          <w:sz w:val="28"/>
          <w:szCs w:val="28"/>
          <w:u w:val="single"/>
        </w:rPr>
        <w:t>（</w:t>
      </w:r>
      <w:r w:rsidR="00166019" w:rsidRPr="00B4044E">
        <w:rPr>
          <w:rFonts w:asciiTheme="minorEastAsia" w:eastAsiaTheme="minorEastAsia" w:hAnsiTheme="minorEastAsia" w:cs="Times New Roman" w:hint="eastAsia"/>
          <w:kern w:val="2"/>
          <w:sz w:val="28"/>
          <w:szCs w:val="28"/>
          <w:u w:val="single"/>
        </w:rPr>
        <w:t>福建师范大学泉州附属中学</w:t>
      </w:r>
      <w:r w:rsidR="00166019">
        <w:rPr>
          <w:rFonts w:asciiTheme="minorEastAsia" w:eastAsiaTheme="minorEastAsia" w:hAnsiTheme="minorEastAsia" w:cs="Times New Roman" w:hint="eastAsia"/>
          <w:kern w:val="2"/>
          <w:sz w:val="28"/>
          <w:szCs w:val="28"/>
          <w:u w:val="single"/>
        </w:rPr>
        <w:t>）</w:t>
      </w:r>
      <w:r w:rsidR="00522585">
        <w:rPr>
          <w:rFonts w:asciiTheme="minorEastAsia" w:eastAsiaTheme="minorEastAsia" w:hAnsiTheme="minorEastAsia" w:cs="Times New Roman" w:hint="eastAsia"/>
          <w:kern w:val="2"/>
          <w:sz w:val="28"/>
          <w:szCs w:val="28"/>
          <w:u w:val="single"/>
        </w:rPr>
        <w:t>；</w:t>
      </w:r>
    </w:p>
    <w:p w:rsidR="00897745" w:rsidRPr="00166019" w:rsidRDefault="00FF4A43" w:rsidP="00897745">
      <w:pPr>
        <w:pStyle w:val="ad"/>
        <w:adjustRightInd w:val="0"/>
        <w:spacing w:before="0" w:beforeAutospacing="0" w:after="0" w:afterAutospacing="0" w:line="560" w:lineRule="exact"/>
        <w:ind w:firstLineChars="200" w:firstLine="560"/>
        <w:jc w:val="both"/>
        <w:rPr>
          <w:rFonts w:asciiTheme="minorEastAsia" w:eastAsiaTheme="minorEastAsia" w:hAnsiTheme="minorEastAsia" w:cs="Times New Roman"/>
          <w:kern w:val="2"/>
          <w:sz w:val="28"/>
          <w:szCs w:val="28"/>
          <w:u w:val="single"/>
        </w:rPr>
      </w:pPr>
      <w:r w:rsidRPr="0024692F">
        <w:rPr>
          <w:rFonts w:asciiTheme="minorEastAsia" w:eastAsiaTheme="minorEastAsia" w:hAnsiTheme="minorEastAsia" w:cs="Times New Roman"/>
          <w:kern w:val="2"/>
          <w:sz w:val="28"/>
          <w:szCs w:val="28"/>
        </w:rPr>
        <w:t>联系人：</w:t>
      </w:r>
      <w:r w:rsidR="003268D9">
        <w:rPr>
          <w:rFonts w:asciiTheme="minorEastAsia" w:eastAsiaTheme="minorEastAsia" w:hAnsiTheme="minorEastAsia" w:cs="Times New Roman" w:hint="eastAsia"/>
          <w:kern w:val="2"/>
          <w:sz w:val="28"/>
          <w:szCs w:val="28"/>
          <w:u w:val="single"/>
        </w:rPr>
        <w:t>刘老师13615926100</w:t>
      </w:r>
      <w:r w:rsidR="00522585" w:rsidRPr="00166019">
        <w:rPr>
          <w:rFonts w:asciiTheme="minorEastAsia" w:eastAsiaTheme="minorEastAsia" w:hAnsiTheme="minorEastAsia" w:cs="Times New Roman" w:hint="eastAsia"/>
          <w:kern w:val="2"/>
          <w:sz w:val="28"/>
          <w:szCs w:val="28"/>
          <w:u w:val="single"/>
        </w:rPr>
        <w:t>；</w:t>
      </w:r>
    </w:p>
    <w:p w:rsidR="001379A8" w:rsidRPr="00897745" w:rsidRDefault="00B4044E" w:rsidP="00897745">
      <w:pPr>
        <w:pStyle w:val="ad"/>
        <w:adjustRightInd w:val="0"/>
        <w:spacing w:before="0" w:beforeAutospacing="0" w:after="0" w:afterAutospacing="0" w:line="560" w:lineRule="exact"/>
        <w:ind w:firstLineChars="200" w:firstLine="562"/>
        <w:jc w:val="both"/>
        <w:rPr>
          <w:rFonts w:asciiTheme="minorEastAsia" w:eastAsiaTheme="minorEastAsia" w:hAnsiTheme="minorEastAsia" w:cs="Times New Roman"/>
          <w:color w:val="FF0000"/>
          <w:kern w:val="2"/>
          <w:sz w:val="28"/>
          <w:szCs w:val="28"/>
        </w:rPr>
      </w:pPr>
      <w:r w:rsidRPr="0024692F">
        <w:rPr>
          <w:rFonts w:asciiTheme="minorEastAsia" w:eastAsiaTheme="minorEastAsia" w:hAnsiTheme="minorEastAsia" w:hint="eastAsia"/>
          <w:b/>
          <w:sz w:val="28"/>
          <w:szCs w:val="28"/>
        </w:rPr>
        <w:t>5</w:t>
      </w:r>
      <w:r w:rsidR="00BE67A6" w:rsidRPr="0024692F">
        <w:rPr>
          <w:rFonts w:asciiTheme="minorEastAsia" w:eastAsiaTheme="minorEastAsia" w:hAnsiTheme="minorEastAsia" w:hint="eastAsia"/>
          <w:b/>
          <w:sz w:val="28"/>
          <w:szCs w:val="28"/>
        </w:rPr>
        <w:t>、开标时间：</w:t>
      </w:r>
      <w:r w:rsidR="00BE67A6" w:rsidRPr="0024692F">
        <w:rPr>
          <w:rFonts w:asciiTheme="minorEastAsia" w:eastAsiaTheme="minorEastAsia" w:hAnsiTheme="minorEastAsia" w:hint="eastAsia"/>
          <w:b/>
          <w:sz w:val="28"/>
          <w:szCs w:val="28"/>
          <w:u w:val="single"/>
        </w:rPr>
        <w:t>2021</w:t>
      </w:r>
      <w:r w:rsidR="00BE67A6" w:rsidRPr="0024692F">
        <w:rPr>
          <w:rFonts w:asciiTheme="minorEastAsia" w:eastAsiaTheme="minorEastAsia" w:hAnsiTheme="minorEastAsia" w:hint="eastAsia"/>
          <w:b/>
          <w:sz w:val="28"/>
          <w:szCs w:val="28"/>
        </w:rPr>
        <w:t>年</w:t>
      </w:r>
      <w:r w:rsidR="003268D9">
        <w:rPr>
          <w:rFonts w:asciiTheme="minorEastAsia" w:eastAsiaTheme="minorEastAsia" w:hAnsiTheme="minorEastAsia" w:hint="eastAsia"/>
          <w:b/>
          <w:sz w:val="28"/>
          <w:szCs w:val="28"/>
          <w:u w:val="single"/>
        </w:rPr>
        <w:t>11</w:t>
      </w:r>
      <w:r w:rsidR="00BE67A6" w:rsidRPr="0024692F">
        <w:rPr>
          <w:rFonts w:asciiTheme="minorEastAsia" w:eastAsiaTheme="minorEastAsia" w:hAnsiTheme="minorEastAsia" w:hint="eastAsia"/>
          <w:b/>
          <w:sz w:val="28"/>
          <w:szCs w:val="28"/>
        </w:rPr>
        <w:t>月</w:t>
      </w:r>
      <w:r w:rsidR="003268D9">
        <w:rPr>
          <w:rFonts w:asciiTheme="minorEastAsia" w:eastAsiaTheme="minorEastAsia" w:hAnsiTheme="minorEastAsia" w:hint="eastAsia"/>
          <w:b/>
          <w:sz w:val="28"/>
          <w:szCs w:val="28"/>
          <w:u w:val="single"/>
        </w:rPr>
        <w:t>2</w:t>
      </w:r>
      <w:r w:rsidR="00885D49">
        <w:rPr>
          <w:rFonts w:asciiTheme="minorEastAsia" w:eastAsiaTheme="minorEastAsia" w:hAnsiTheme="minorEastAsia" w:hint="eastAsia"/>
          <w:b/>
          <w:sz w:val="28"/>
          <w:szCs w:val="28"/>
          <w:u w:val="single"/>
        </w:rPr>
        <w:t>6</w:t>
      </w:r>
      <w:r w:rsidR="00BE67A6" w:rsidRPr="0024692F">
        <w:rPr>
          <w:rFonts w:asciiTheme="minorEastAsia" w:eastAsiaTheme="minorEastAsia" w:hAnsiTheme="minorEastAsia" w:hint="eastAsia"/>
          <w:b/>
          <w:sz w:val="28"/>
          <w:szCs w:val="28"/>
        </w:rPr>
        <w:t>日</w:t>
      </w:r>
      <w:r w:rsidR="00BE67A6" w:rsidRPr="0024692F">
        <w:rPr>
          <w:rFonts w:asciiTheme="minorEastAsia" w:eastAsiaTheme="minorEastAsia" w:hAnsiTheme="minorEastAsia" w:hint="eastAsia"/>
          <w:b/>
          <w:sz w:val="28"/>
          <w:szCs w:val="28"/>
          <w:u w:val="single"/>
        </w:rPr>
        <w:t>1</w:t>
      </w:r>
      <w:r w:rsidR="003268D9">
        <w:rPr>
          <w:rFonts w:asciiTheme="minorEastAsia" w:eastAsiaTheme="minorEastAsia" w:hAnsiTheme="minorEastAsia" w:hint="eastAsia"/>
          <w:b/>
          <w:sz w:val="28"/>
          <w:szCs w:val="28"/>
          <w:u w:val="single"/>
        </w:rPr>
        <w:t>7</w:t>
      </w:r>
      <w:r w:rsidR="00BE67A6" w:rsidRPr="0024692F">
        <w:rPr>
          <w:rFonts w:asciiTheme="minorEastAsia" w:eastAsiaTheme="minorEastAsia" w:hAnsiTheme="minorEastAsia" w:hint="eastAsia"/>
          <w:b/>
          <w:sz w:val="28"/>
          <w:szCs w:val="28"/>
        </w:rPr>
        <w:t>时</w:t>
      </w:r>
      <w:r w:rsidR="003268D9">
        <w:rPr>
          <w:rFonts w:asciiTheme="minorEastAsia" w:eastAsiaTheme="minorEastAsia" w:hAnsiTheme="minorEastAsia" w:hint="eastAsia"/>
          <w:b/>
          <w:sz w:val="28"/>
          <w:szCs w:val="28"/>
          <w:u w:val="single"/>
        </w:rPr>
        <w:t>0</w:t>
      </w:r>
      <w:r w:rsidR="00BE67A6" w:rsidRPr="0024692F">
        <w:rPr>
          <w:rFonts w:asciiTheme="minorEastAsia" w:eastAsiaTheme="minorEastAsia" w:hAnsiTheme="minorEastAsia" w:hint="eastAsia"/>
          <w:b/>
          <w:sz w:val="28"/>
          <w:szCs w:val="28"/>
          <w:u w:val="single"/>
        </w:rPr>
        <w:t>0</w:t>
      </w:r>
      <w:r w:rsidR="00BE67A6" w:rsidRPr="0024692F">
        <w:rPr>
          <w:rFonts w:asciiTheme="minorEastAsia" w:eastAsiaTheme="minorEastAsia" w:hAnsiTheme="minorEastAsia" w:hint="eastAsia"/>
          <w:b/>
          <w:sz w:val="28"/>
          <w:szCs w:val="28"/>
        </w:rPr>
        <w:t>分</w:t>
      </w:r>
      <w:r w:rsidR="00BE67A6" w:rsidRPr="0024692F">
        <w:rPr>
          <w:rFonts w:asciiTheme="minorEastAsia" w:eastAsiaTheme="minorEastAsia" w:hAnsiTheme="minorEastAsia" w:hint="eastAsia"/>
          <w:b/>
          <w:sz w:val="28"/>
          <w:szCs w:val="28"/>
          <w:u w:val="single"/>
        </w:rPr>
        <w:t>00</w:t>
      </w:r>
      <w:r w:rsidR="00BE67A6" w:rsidRPr="0024692F">
        <w:rPr>
          <w:rFonts w:asciiTheme="minorEastAsia" w:eastAsiaTheme="minorEastAsia" w:hAnsiTheme="minorEastAsia" w:hint="eastAsia"/>
          <w:b/>
          <w:sz w:val="28"/>
          <w:szCs w:val="28"/>
        </w:rPr>
        <w:t>秒，开标地点：</w:t>
      </w:r>
      <w:r w:rsidR="00D2568A" w:rsidRPr="0024692F">
        <w:rPr>
          <w:rFonts w:asciiTheme="minorEastAsia" w:eastAsiaTheme="minorEastAsia" w:hAnsiTheme="minorEastAsia" w:cs="Times New Roman" w:hint="eastAsia"/>
          <w:kern w:val="2"/>
          <w:sz w:val="28"/>
          <w:szCs w:val="28"/>
          <w:u w:val="single"/>
        </w:rPr>
        <w:t>福建省泉州市鲤城区浮桥街道繁荣路</w:t>
      </w:r>
      <w:r w:rsidR="00A3341F">
        <w:rPr>
          <w:rFonts w:asciiTheme="minorEastAsia" w:eastAsiaTheme="minorEastAsia" w:hAnsiTheme="minorEastAsia" w:cs="Times New Roman" w:hint="eastAsia"/>
          <w:kern w:val="2"/>
          <w:sz w:val="28"/>
          <w:szCs w:val="28"/>
          <w:u w:val="single"/>
        </w:rPr>
        <w:t>（</w:t>
      </w:r>
      <w:r w:rsidR="00A3341F">
        <w:rPr>
          <w:rFonts w:asciiTheme="minorEastAsia" w:eastAsiaTheme="minorEastAsia" w:hAnsiTheme="minorEastAsia" w:hint="eastAsia"/>
          <w:sz w:val="28"/>
          <w:szCs w:val="28"/>
          <w:u w:val="single"/>
        </w:rPr>
        <w:t>福</w:t>
      </w:r>
      <w:r w:rsidR="00A3341F" w:rsidRPr="00B4044E">
        <w:rPr>
          <w:rFonts w:asciiTheme="minorEastAsia" w:eastAsiaTheme="minorEastAsia" w:hAnsiTheme="minorEastAsia" w:cs="Times New Roman" w:hint="eastAsia"/>
          <w:kern w:val="2"/>
          <w:sz w:val="28"/>
          <w:szCs w:val="28"/>
          <w:u w:val="single"/>
        </w:rPr>
        <w:t>建师范大学泉州附属中学</w:t>
      </w:r>
      <w:r w:rsidR="00A3341F">
        <w:rPr>
          <w:rFonts w:asciiTheme="minorEastAsia" w:eastAsiaTheme="minorEastAsia" w:hAnsiTheme="minorEastAsia" w:cs="Times New Roman" w:hint="eastAsia"/>
          <w:kern w:val="2"/>
          <w:sz w:val="28"/>
          <w:szCs w:val="28"/>
          <w:u w:val="single"/>
        </w:rPr>
        <w:t>）</w:t>
      </w:r>
      <w:r w:rsidR="00D319B0">
        <w:rPr>
          <w:rFonts w:asciiTheme="minorEastAsia" w:eastAsiaTheme="minorEastAsia" w:hAnsiTheme="minorEastAsia" w:cs="Times New Roman" w:hint="eastAsia"/>
          <w:kern w:val="2"/>
          <w:sz w:val="28"/>
          <w:szCs w:val="28"/>
          <w:u w:val="single"/>
        </w:rPr>
        <w:t>；</w:t>
      </w:r>
    </w:p>
    <w:p w:rsidR="00B4044E" w:rsidRPr="00B4044E" w:rsidRDefault="00B4044E" w:rsidP="00B4044E">
      <w:pPr>
        <w:widowControl/>
        <w:tabs>
          <w:tab w:val="left" w:pos="510"/>
          <w:tab w:val="left" w:pos="900"/>
          <w:tab w:val="left" w:pos="1100"/>
        </w:tabs>
        <w:adjustRightInd w:val="0"/>
        <w:snapToGrid w:val="0"/>
        <w:spacing w:line="276" w:lineRule="auto"/>
        <w:ind w:left="510"/>
        <w:rPr>
          <w:rFonts w:asciiTheme="minorEastAsia" w:eastAsiaTheme="minorEastAsia" w:hAnsiTheme="minorEastAsia" w:cs="宋体"/>
          <w:b/>
          <w:sz w:val="28"/>
          <w:szCs w:val="28"/>
        </w:rPr>
      </w:pPr>
      <w:bookmarkStart w:id="0" w:name="_Toc57451667"/>
      <w:bookmarkStart w:id="1" w:name="_Toc30902"/>
      <w:bookmarkStart w:id="2" w:name="_Toc20379"/>
      <w:r>
        <w:rPr>
          <w:rFonts w:asciiTheme="minorEastAsia" w:eastAsiaTheme="minorEastAsia" w:hAnsiTheme="minorEastAsia" w:cs="宋体" w:hint="eastAsia"/>
          <w:b/>
          <w:sz w:val="28"/>
          <w:szCs w:val="28"/>
        </w:rPr>
        <w:t>6</w:t>
      </w:r>
      <w:r w:rsidRPr="00B4044E">
        <w:rPr>
          <w:rFonts w:asciiTheme="minorEastAsia" w:eastAsiaTheme="minorEastAsia" w:hAnsiTheme="minorEastAsia" w:cs="宋体" w:hint="eastAsia"/>
          <w:b/>
          <w:sz w:val="28"/>
          <w:szCs w:val="28"/>
        </w:rPr>
        <w:t>、评标办法</w:t>
      </w:r>
    </w:p>
    <w:p w:rsidR="00B4044E" w:rsidRPr="00B4044E" w:rsidRDefault="00B4044E" w:rsidP="00982F25">
      <w:pPr>
        <w:widowControl/>
        <w:tabs>
          <w:tab w:val="left" w:pos="900"/>
          <w:tab w:val="left" w:pos="1100"/>
        </w:tabs>
        <w:adjustRightInd w:val="0"/>
        <w:snapToGrid w:val="0"/>
        <w:ind w:leftChars="68" w:left="143" w:firstLineChars="150" w:firstLine="420"/>
        <w:rPr>
          <w:rFonts w:asciiTheme="minorEastAsia" w:eastAsiaTheme="minorEastAsia" w:hAnsiTheme="minorEastAsia" w:cs="宋体"/>
          <w:b/>
          <w:sz w:val="28"/>
          <w:szCs w:val="28"/>
        </w:rPr>
      </w:pPr>
      <w:r w:rsidRPr="00B4044E">
        <w:rPr>
          <w:rFonts w:asciiTheme="minorEastAsia" w:eastAsiaTheme="minorEastAsia" w:hAnsiTheme="minorEastAsia"/>
          <w:sz w:val="28"/>
          <w:szCs w:val="28"/>
        </w:rPr>
        <w:t>评标以公</w:t>
      </w:r>
      <w:r w:rsidRPr="00B4044E">
        <w:rPr>
          <w:rFonts w:asciiTheme="minorEastAsia" w:eastAsiaTheme="minorEastAsia" w:hAnsiTheme="minorEastAsia" w:hint="eastAsia"/>
          <w:sz w:val="28"/>
          <w:szCs w:val="28"/>
        </w:rPr>
        <w:t>平、</w:t>
      </w:r>
      <w:r w:rsidRPr="00B4044E">
        <w:rPr>
          <w:rFonts w:asciiTheme="minorEastAsia" w:eastAsiaTheme="minorEastAsia" w:hAnsiTheme="minorEastAsia"/>
          <w:sz w:val="28"/>
          <w:szCs w:val="28"/>
        </w:rPr>
        <w:t>公开</w:t>
      </w:r>
      <w:r w:rsidRPr="00B4044E">
        <w:rPr>
          <w:rFonts w:asciiTheme="minorEastAsia" w:eastAsiaTheme="minorEastAsia" w:hAnsiTheme="minorEastAsia" w:hint="eastAsia"/>
          <w:sz w:val="28"/>
          <w:szCs w:val="28"/>
        </w:rPr>
        <w:t>、合法</w:t>
      </w:r>
      <w:r w:rsidRPr="00B4044E">
        <w:rPr>
          <w:rFonts w:asciiTheme="minorEastAsia" w:eastAsiaTheme="minorEastAsia" w:hAnsiTheme="minorEastAsia"/>
          <w:sz w:val="28"/>
          <w:szCs w:val="28"/>
        </w:rPr>
        <w:t>为原则，</w:t>
      </w:r>
      <w:r w:rsidRPr="00B4044E">
        <w:rPr>
          <w:rFonts w:asciiTheme="minorEastAsia" w:eastAsiaTheme="minorEastAsia" w:hAnsiTheme="minorEastAsia" w:cs="宋体" w:hint="eastAsia"/>
          <w:sz w:val="28"/>
          <w:szCs w:val="28"/>
        </w:rPr>
        <w:t>本招标项目采用的评标办法：</w:t>
      </w:r>
      <w:r w:rsidRPr="00B4044E">
        <w:rPr>
          <w:rFonts w:asciiTheme="minorEastAsia" w:eastAsiaTheme="minorEastAsia" w:hAnsiTheme="minorEastAsia" w:hint="eastAsia"/>
          <w:b/>
          <w:bCs/>
          <w:sz w:val="28"/>
          <w:szCs w:val="28"/>
          <w:u w:val="single"/>
        </w:rPr>
        <w:t>最低价中标</w:t>
      </w:r>
      <w:r w:rsidRPr="00B4044E">
        <w:rPr>
          <w:rFonts w:asciiTheme="minorEastAsia" w:eastAsiaTheme="minorEastAsia" w:hAnsiTheme="minorEastAsia" w:cs="宋体" w:hint="eastAsia"/>
          <w:sz w:val="28"/>
          <w:szCs w:val="28"/>
        </w:rPr>
        <w:t>。</w:t>
      </w:r>
    </w:p>
    <w:p w:rsidR="00B4044E" w:rsidRPr="00B4044E" w:rsidRDefault="00E56F4B" w:rsidP="00B4044E">
      <w:pPr>
        <w:pStyle w:val="ad"/>
        <w:adjustRightInd w:val="0"/>
        <w:spacing w:before="0" w:beforeAutospacing="0" w:after="0" w:afterAutospacing="0" w:line="560" w:lineRule="exact"/>
        <w:ind w:firstLineChars="200" w:firstLine="560"/>
        <w:jc w:val="both"/>
        <w:rPr>
          <w:rFonts w:asciiTheme="minorEastAsia" w:eastAsiaTheme="minorEastAsia" w:hAnsiTheme="minorEastAsia" w:cs="Times New Roman"/>
          <w:kern w:val="2"/>
          <w:sz w:val="28"/>
          <w:szCs w:val="28"/>
        </w:rPr>
      </w:pPr>
      <w:r>
        <w:rPr>
          <w:rFonts w:asciiTheme="minorEastAsia" w:eastAsiaTheme="minorEastAsia" w:hAnsiTheme="minorEastAsia" w:cs="Times New Roman" w:hint="eastAsia"/>
          <w:kern w:val="2"/>
          <w:sz w:val="28"/>
          <w:szCs w:val="28"/>
        </w:rPr>
        <w:t>6</w:t>
      </w:r>
      <w:r w:rsidR="00B4044E" w:rsidRPr="00B4044E">
        <w:rPr>
          <w:rFonts w:asciiTheme="minorEastAsia" w:eastAsiaTheme="minorEastAsia" w:hAnsiTheme="minorEastAsia" w:cs="Times New Roman" w:hint="eastAsia"/>
          <w:kern w:val="2"/>
          <w:sz w:val="28"/>
          <w:szCs w:val="28"/>
        </w:rPr>
        <w:t>.1、投标报价时，除招标人另有澄清外，不得更改工程量清单中的项目内容及工程量，必须按各个项目分别填报综合单价，不得仅报总价。报价应考虑市场风险因数，风险费用应包括在综合单价组成中。</w:t>
      </w:r>
    </w:p>
    <w:bookmarkEnd w:id="0"/>
    <w:bookmarkEnd w:id="1"/>
    <w:bookmarkEnd w:id="2"/>
    <w:p w:rsidR="00B4044E" w:rsidRPr="001012B6" w:rsidRDefault="00B4044E" w:rsidP="001012B6">
      <w:pPr>
        <w:pStyle w:val="ad"/>
        <w:adjustRightInd w:val="0"/>
        <w:spacing w:before="0" w:beforeAutospacing="0" w:after="0" w:afterAutospacing="0" w:line="560" w:lineRule="exact"/>
        <w:ind w:firstLineChars="200" w:firstLine="562"/>
        <w:jc w:val="both"/>
        <w:rPr>
          <w:rFonts w:asciiTheme="minorEastAsia" w:eastAsiaTheme="minorEastAsia" w:hAnsiTheme="minorEastAsia" w:cs="Times New Roman"/>
          <w:b/>
          <w:kern w:val="2"/>
          <w:sz w:val="28"/>
          <w:szCs w:val="28"/>
        </w:rPr>
      </w:pPr>
      <w:r w:rsidRPr="001012B6">
        <w:rPr>
          <w:rFonts w:asciiTheme="minorEastAsia" w:eastAsiaTheme="minorEastAsia" w:hAnsiTheme="minorEastAsia" w:cs="Times New Roman" w:hint="eastAsia"/>
          <w:b/>
          <w:kern w:val="2"/>
          <w:sz w:val="28"/>
          <w:szCs w:val="28"/>
        </w:rPr>
        <w:t>7</w:t>
      </w:r>
      <w:r w:rsidRPr="001012B6">
        <w:rPr>
          <w:rFonts w:asciiTheme="minorEastAsia" w:eastAsiaTheme="minorEastAsia" w:hAnsiTheme="minorEastAsia" w:cs="Times New Roman"/>
          <w:b/>
          <w:kern w:val="2"/>
          <w:sz w:val="28"/>
          <w:szCs w:val="28"/>
        </w:rPr>
        <w:t>、</w:t>
      </w:r>
      <w:r w:rsidRPr="001012B6">
        <w:rPr>
          <w:rFonts w:asciiTheme="minorEastAsia" w:eastAsiaTheme="minorEastAsia" w:hAnsiTheme="minorEastAsia" w:cs="Times New Roman" w:hint="eastAsia"/>
          <w:b/>
          <w:kern w:val="2"/>
          <w:sz w:val="28"/>
          <w:szCs w:val="28"/>
        </w:rPr>
        <w:t>签订合同</w:t>
      </w:r>
    </w:p>
    <w:p w:rsidR="00B843CA" w:rsidRPr="00600642" w:rsidRDefault="00B4044E" w:rsidP="00600642">
      <w:pPr>
        <w:widowControl/>
        <w:tabs>
          <w:tab w:val="left" w:pos="510"/>
          <w:tab w:val="left" w:pos="900"/>
          <w:tab w:val="left" w:pos="1100"/>
        </w:tabs>
        <w:snapToGrid w:val="0"/>
        <w:spacing w:line="276" w:lineRule="auto"/>
        <w:ind w:firstLineChars="208" w:firstLine="582"/>
        <w:rPr>
          <w:rFonts w:asciiTheme="minorEastAsia" w:eastAsiaTheme="minorEastAsia" w:hAnsiTheme="minorEastAsia" w:cs="宋体"/>
          <w:b/>
          <w:color w:val="FF0000"/>
          <w:sz w:val="28"/>
          <w:szCs w:val="28"/>
          <w:u w:val="single"/>
        </w:rPr>
      </w:pPr>
      <w:r w:rsidRPr="00B4044E">
        <w:rPr>
          <w:rFonts w:asciiTheme="minorEastAsia" w:eastAsiaTheme="minorEastAsia" w:hAnsiTheme="minorEastAsia" w:cs="宋体" w:hint="eastAsia"/>
          <w:sz w:val="28"/>
          <w:szCs w:val="28"/>
        </w:rPr>
        <w:t>中标人在收到中标通知书后</w:t>
      </w:r>
      <w:r w:rsidRPr="00B4044E">
        <w:rPr>
          <w:rFonts w:asciiTheme="minorEastAsia" w:eastAsiaTheme="minorEastAsia" w:hAnsiTheme="minorEastAsia" w:cs="宋体" w:hint="eastAsia"/>
          <w:sz w:val="28"/>
          <w:szCs w:val="28"/>
          <w:u w:val="single"/>
        </w:rPr>
        <w:t>7</w:t>
      </w:r>
      <w:r w:rsidRPr="00B4044E">
        <w:rPr>
          <w:rFonts w:asciiTheme="minorEastAsia" w:eastAsiaTheme="minorEastAsia" w:hAnsiTheme="minorEastAsia" w:cs="宋体" w:hint="eastAsia"/>
          <w:sz w:val="28"/>
          <w:szCs w:val="28"/>
        </w:rPr>
        <w:t>天内，应派代表与招标人联系，商讨并签订合同事宜。</w:t>
      </w:r>
    </w:p>
    <w:p w:rsidR="00B843CA" w:rsidRPr="00B843CA" w:rsidRDefault="00600642" w:rsidP="00B843CA">
      <w:pPr>
        <w:widowControl/>
        <w:tabs>
          <w:tab w:val="left" w:pos="900"/>
          <w:tab w:val="left" w:pos="1100"/>
        </w:tabs>
        <w:spacing w:line="440" w:lineRule="exact"/>
        <w:ind w:left="510"/>
        <w:rPr>
          <w:rFonts w:ascii="宋体" w:hAnsi="宋体" w:cs="宋体"/>
          <w:b/>
          <w:sz w:val="28"/>
          <w:szCs w:val="28"/>
        </w:rPr>
      </w:pPr>
      <w:r>
        <w:rPr>
          <w:rFonts w:ascii="宋体" w:hAnsi="宋体" w:cs="宋体" w:hint="eastAsia"/>
          <w:b/>
          <w:sz w:val="28"/>
          <w:szCs w:val="28"/>
        </w:rPr>
        <w:t>8</w:t>
      </w:r>
      <w:r w:rsidR="00B843CA" w:rsidRPr="00B843CA">
        <w:rPr>
          <w:rFonts w:ascii="宋体" w:hAnsi="宋体" w:cs="宋体" w:hint="eastAsia"/>
          <w:b/>
          <w:sz w:val="28"/>
          <w:szCs w:val="28"/>
        </w:rPr>
        <w:t>.联系方式</w:t>
      </w:r>
    </w:p>
    <w:p w:rsidR="00B843CA" w:rsidRPr="00B843CA" w:rsidRDefault="00B843CA" w:rsidP="00B843CA">
      <w:pPr>
        <w:pStyle w:val="a0"/>
        <w:snapToGrid w:val="0"/>
        <w:spacing w:line="440" w:lineRule="exact"/>
        <w:ind w:firstLineChars="200" w:firstLine="560"/>
        <w:rPr>
          <w:rFonts w:ascii="宋体" w:hAnsi="宋体" w:cs="宋体"/>
          <w:sz w:val="28"/>
          <w:szCs w:val="28"/>
        </w:rPr>
      </w:pPr>
      <w:r w:rsidRPr="00B843CA">
        <w:rPr>
          <w:rFonts w:ascii="宋体" w:hAnsi="宋体" w:cs="宋体" w:hint="eastAsia"/>
          <w:sz w:val="28"/>
          <w:szCs w:val="28"/>
        </w:rPr>
        <w:t>招标人：</w:t>
      </w:r>
      <w:r w:rsidRPr="00B843CA">
        <w:rPr>
          <w:rFonts w:ascii="宋体" w:hAnsi="宋体" w:cs="宋体" w:hint="eastAsia"/>
          <w:sz w:val="28"/>
          <w:szCs w:val="28"/>
          <w:u w:val="single"/>
        </w:rPr>
        <w:t xml:space="preserve">福建师范大学泉州附属中学 </w:t>
      </w:r>
    </w:p>
    <w:p w:rsidR="00B843CA" w:rsidRPr="00B843CA" w:rsidRDefault="00B843CA" w:rsidP="00B843CA">
      <w:pPr>
        <w:pStyle w:val="a0"/>
        <w:snapToGrid w:val="0"/>
        <w:spacing w:line="440" w:lineRule="exact"/>
        <w:ind w:firstLineChars="200" w:firstLine="560"/>
        <w:rPr>
          <w:rFonts w:ascii="宋体" w:hAnsi="宋体" w:cs="宋体"/>
          <w:sz w:val="28"/>
          <w:szCs w:val="28"/>
          <w:u w:val="single"/>
        </w:rPr>
      </w:pPr>
      <w:r w:rsidRPr="00B843CA">
        <w:rPr>
          <w:rFonts w:ascii="宋体" w:hAnsi="宋体" w:cs="宋体" w:hint="eastAsia"/>
          <w:sz w:val="28"/>
          <w:szCs w:val="28"/>
        </w:rPr>
        <w:t>地址：</w:t>
      </w:r>
      <w:r w:rsidRPr="0024692F">
        <w:rPr>
          <w:rFonts w:asciiTheme="minorEastAsia" w:eastAsiaTheme="minorEastAsia" w:hAnsiTheme="minorEastAsia" w:hint="eastAsia"/>
          <w:kern w:val="2"/>
          <w:sz w:val="28"/>
          <w:szCs w:val="28"/>
          <w:u w:val="single"/>
        </w:rPr>
        <w:t>泉州市鲤城区浮桥街道繁荣路</w:t>
      </w:r>
      <w:r w:rsidRPr="00B843CA">
        <w:rPr>
          <w:rFonts w:ascii="宋体" w:hAnsi="宋体" w:cs="宋体" w:hint="eastAsia"/>
          <w:sz w:val="28"/>
          <w:szCs w:val="28"/>
        </w:rPr>
        <w:t>，邮编：</w:t>
      </w:r>
      <w:r w:rsidRPr="00B843CA">
        <w:rPr>
          <w:rFonts w:ascii="宋体" w:hAnsi="宋体" w:cs="宋体" w:hint="eastAsia"/>
          <w:sz w:val="28"/>
          <w:szCs w:val="28"/>
          <w:u w:val="single"/>
        </w:rPr>
        <w:t xml:space="preserve">362000 </w:t>
      </w:r>
    </w:p>
    <w:p w:rsidR="00FE4CA9" w:rsidRPr="007D3E43" w:rsidRDefault="00B843CA" w:rsidP="00B843CA">
      <w:pPr>
        <w:pStyle w:val="ad"/>
        <w:adjustRightInd w:val="0"/>
        <w:spacing w:before="0" w:beforeAutospacing="0" w:after="0" w:afterAutospacing="0" w:line="560" w:lineRule="exact"/>
        <w:ind w:firstLineChars="200" w:firstLine="560"/>
        <w:jc w:val="both"/>
        <w:rPr>
          <w:rFonts w:ascii="方正仿宋_GBK" w:eastAsia="方正仿宋_GBK" w:hAnsi="Times New Roman" w:cs="Times New Roman"/>
          <w:kern w:val="2"/>
          <w:sz w:val="32"/>
          <w:szCs w:val="32"/>
        </w:rPr>
      </w:pPr>
      <w:r w:rsidRPr="00B843CA">
        <w:rPr>
          <w:rFonts w:hint="eastAsia"/>
          <w:sz w:val="28"/>
          <w:szCs w:val="28"/>
        </w:rPr>
        <w:t>联系人：</w:t>
      </w:r>
      <w:r w:rsidR="003268D9">
        <w:rPr>
          <w:rFonts w:asciiTheme="minorEastAsia" w:eastAsiaTheme="minorEastAsia" w:hAnsiTheme="minorEastAsia" w:cs="Times New Roman" w:hint="eastAsia"/>
          <w:kern w:val="2"/>
          <w:sz w:val="28"/>
          <w:szCs w:val="28"/>
          <w:u w:val="single"/>
        </w:rPr>
        <w:t>刘老师</w:t>
      </w:r>
      <w:r>
        <w:rPr>
          <w:rFonts w:asciiTheme="minorEastAsia" w:eastAsiaTheme="minorEastAsia" w:hAnsiTheme="minorEastAsia" w:cs="Times New Roman" w:hint="eastAsia"/>
          <w:kern w:val="2"/>
          <w:sz w:val="28"/>
          <w:szCs w:val="28"/>
        </w:rPr>
        <w:t>；</w:t>
      </w:r>
      <w:r w:rsidRPr="00B843CA">
        <w:rPr>
          <w:rFonts w:hint="eastAsia"/>
          <w:sz w:val="28"/>
          <w:szCs w:val="28"/>
        </w:rPr>
        <w:t xml:space="preserve">电话： </w:t>
      </w:r>
      <w:r w:rsidRPr="00B843CA">
        <w:rPr>
          <w:rFonts w:asciiTheme="minorEastAsia" w:eastAsiaTheme="minorEastAsia" w:hAnsiTheme="minorEastAsia" w:cs="Times New Roman" w:hint="eastAsia"/>
          <w:kern w:val="2"/>
          <w:sz w:val="28"/>
          <w:szCs w:val="28"/>
          <w:u w:val="single"/>
        </w:rPr>
        <w:t>1</w:t>
      </w:r>
      <w:r w:rsidR="003268D9">
        <w:rPr>
          <w:rFonts w:asciiTheme="minorEastAsia" w:eastAsiaTheme="minorEastAsia" w:hAnsiTheme="minorEastAsia" w:cs="Times New Roman" w:hint="eastAsia"/>
          <w:kern w:val="2"/>
          <w:sz w:val="28"/>
          <w:szCs w:val="28"/>
          <w:u w:val="single"/>
        </w:rPr>
        <w:t>3615926100</w:t>
      </w:r>
      <w:r>
        <w:rPr>
          <w:rFonts w:hint="eastAsia"/>
          <w:sz w:val="28"/>
          <w:szCs w:val="28"/>
        </w:rPr>
        <w:t>；</w:t>
      </w:r>
      <w:r w:rsidRPr="00B843CA">
        <w:rPr>
          <w:rFonts w:hint="eastAsia"/>
          <w:sz w:val="28"/>
          <w:szCs w:val="28"/>
        </w:rPr>
        <w:t xml:space="preserve"> </w:t>
      </w:r>
    </w:p>
    <w:sectPr w:rsidR="00FE4CA9" w:rsidRPr="007D3E43" w:rsidSect="001379A8">
      <w:footerReference w:type="even" r:id="rId7"/>
      <w:footerReference w:type="default" r:id="rId8"/>
      <w:pgSz w:w="11906" w:h="16838"/>
      <w:pgMar w:top="1418" w:right="1588" w:bottom="141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7F89" w:rsidRDefault="00D77F89" w:rsidP="001379A8">
      <w:r>
        <w:separator/>
      </w:r>
    </w:p>
  </w:endnote>
  <w:endnote w:type="continuationSeparator" w:id="1">
    <w:p w:rsidR="00D77F89" w:rsidRDefault="00D77F89" w:rsidP="001379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方正小标宋_GBK">
    <w:altName w:val="Arial Unicode MS"/>
    <w:charset w:val="86"/>
    <w:family w:val="script"/>
    <w:pitch w:val="fixed"/>
    <w:sig w:usb0="00000001" w:usb1="080E0000" w:usb2="00000010" w:usb3="00000000" w:csb0="00040000" w:csb1="00000000"/>
  </w:font>
  <w:font w:name="方正仿宋_GBK">
    <w:altName w:val="Arial Unicode MS"/>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9A8" w:rsidRDefault="00294ACC">
    <w:pPr>
      <w:pStyle w:val="a7"/>
      <w:framePr w:wrap="around" w:vAnchor="text" w:hAnchor="margin" w:xAlign="center" w:y="1"/>
      <w:rPr>
        <w:rStyle w:val="aa"/>
      </w:rPr>
    </w:pPr>
    <w:r>
      <w:rPr>
        <w:rStyle w:val="aa"/>
      </w:rPr>
      <w:fldChar w:fldCharType="begin"/>
    </w:r>
    <w:r w:rsidR="009409A8">
      <w:rPr>
        <w:rStyle w:val="aa"/>
      </w:rPr>
      <w:instrText xml:space="preserve">PAGE  </w:instrText>
    </w:r>
    <w:r>
      <w:rPr>
        <w:rStyle w:val="aa"/>
      </w:rPr>
      <w:fldChar w:fldCharType="separate"/>
    </w:r>
    <w:r w:rsidR="009409A8">
      <w:rPr>
        <w:rStyle w:val="aa"/>
      </w:rPr>
      <w:t xml:space="preserve"> </w:t>
    </w:r>
    <w:r>
      <w:rPr>
        <w:rStyle w:val="aa"/>
      </w:rPr>
      <w:fldChar w:fldCharType="end"/>
    </w:r>
  </w:p>
  <w:p w:rsidR="001379A8" w:rsidRDefault="001379A8">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9A8" w:rsidRDefault="00294ACC">
    <w:pPr>
      <w:pStyle w:val="a7"/>
      <w:framePr w:wrap="around" w:vAnchor="text" w:hAnchor="margin" w:xAlign="center" w:y="1"/>
      <w:rPr>
        <w:rStyle w:val="aa"/>
      </w:rPr>
    </w:pPr>
    <w:r>
      <w:rPr>
        <w:rStyle w:val="aa"/>
      </w:rPr>
      <w:fldChar w:fldCharType="begin"/>
    </w:r>
    <w:r w:rsidR="009409A8">
      <w:rPr>
        <w:rStyle w:val="aa"/>
      </w:rPr>
      <w:instrText xml:space="preserve">PAGE  </w:instrText>
    </w:r>
    <w:r>
      <w:rPr>
        <w:rStyle w:val="aa"/>
      </w:rPr>
      <w:fldChar w:fldCharType="separate"/>
    </w:r>
    <w:r w:rsidR="00F277B8">
      <w:rPr>
        <w:rStyle w:val="aa"/>
        <w:noProof/>
      </w:rPr>
      <w:t>1</w:t>
    </w:r>
    <w:r>
      <w:rPr>
        <w:rStyle w:val="aa"/>
      </w:rPr>
      <w:fldChar w:fldCharType="end"/>
    </w:r>
  </w:p>
  <w:p w:rsidR="001379A8" w:rsidRDefault="001379A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7F89" w:rsidRDefault="00D77F89" w:rsidP="001379A8">
      <w:r>
        <w:separator/>
      </w:r>
    </w:p>
  </w:footnote>
  <w:footnote w:type="continuationSeparator" w:id="1">
    <w:p w:rsidR="00D77F89" w:rsidRDefault="00D77F89" w:rsidP="001379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1"/>
      <w:numFmt w:val="decimal"/>
      <w:lvlText w:val="%1."/>
      <w:lvlJc w:val="left"/>
      <w:pPr>
        <w:tabs>
          <w:tab w:val="num" w:pos="510"/>
        </w:tabs>
        <w:ind w:left="0" w:firstLine="510"/>
      </w:pPr>
      <w:rPr>
        <w:rFonts w:hint="eastAsia"/>
        <w:i w:val="0"/>
        <w:sz w:val="24"/>
      </w:rPr>
    </w:lvl>
    <w:lvl w:ilvl="1">
      <w:start w:val="1"/>
      <w:numFmt w:val="decimal"/>
      <w:lvlText w:val="%1.%2."/>
      <w:lvlJc w:val="left"/>
      <w:pPr>
        <w:tabs>
          <w:tab w:val="num" w:pos="510"/>
        </w:tabs>
        <w:ind w:left="0" w:firstLine="510"/>
      </w:pPr>
      <w:rPr>
        <w:rFonts w:ascii="宋体" w:eastAsia="宋体" w:hAnsi="宋体" w:hint="eastAsia"/>
        <w:i w:val="0"/>
      </w:rPr>
    </w:lvl>
    <w:lvl w:ilvl="2">
      <w:start w:val="1"/>
      <w:numFmt w:val="decimal"/>
      <w:lvlText w:val="%1.%2.%3."/>
      <w:lvlJc w:val="left"/>
      <w:pPr>
        <w:tabs>
          <w:tab w:val="num" w:pos="510"/>
        </w:tabs>
        <w:ind w:left="0" w:firstLine="510"/>
      </w:pPr>
      <w:rPr>
        <w:rFonts w:hint="eastAsia"/>
      </w:rPr>
    </w:lvl>
    <w:lvl w:ilvl="3">
      <w:start w:val="1"/>
      <w:numFmt w:val="decimal"/>
      <w:lvlText w:val="%1.%2.%3.%4."/>
      <w:lvlJc w:val="left"/>
      <w:pPr>
        <w:tabs>
          <w:tab w:val="num" w:pos="510"/>
        </w:tabs>
        <w:ind w:left="0" w:firstLine="510"/>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D8B50D2"/>
    <w:multiLevelType w:val="multilevel"/>
    <w:tmpl w:val="AC6C5930"/>
    <w:lvl w:ilvl="0">
      <w:start w:val="3"/>
      <w:numFmt w:val="decimal"/>
      <w:lvlText w:val="%1."/>
      <w:lvlJc w:val="left"/>
      <w:pPr>
        <w:ind w:left="735" w:hanging="735"/>
      </w:pPr>
      <w:rPr>
        <w:rFonts w:hint="default"/>
      </w:rPr>
    </w:lvl>
    <w:lvl w:ilvl="1">
      <w:start w:val="5"/>
      <w:numFmt w:val="decimal"/>
      <w:lvlText w:val="%1.%2、"/>
      <w:lvlJc w:val="left"/>
      <w:pPr>
        <w:ind w:left="1295" w:hanging="735"/>
      </w:pPr>
      <w:rPr>
        <w:rFonts w:hint="default"/>
      </w:rPr>
    </w:lvl>
    <w:lvl w:ilvl="2">
      <w:start w:val="1"/>
      <w:numFmt w:val="decimal"/>
      <w:lvlText w:val="%1.%2、%3."/>
      <w:lvlJc w:val="left"/>
      <w:pPr>
        <w:ind w:left="2200" w:hanging="1080"/>
      </w:pPr>
      <w:rPr>
        <w:rFonts w:hint="default"/>
      </w:rPr>
    </w:lvl>
    <w:lvl w:ilvl="3">
      <w:start w:val="1"/>
      <w:numFmt w:val="decimal"/>
      <w:lvlText w:val="%1.%2、%3.%4."/>
      <w:lvlJc w:val="left"/>
      <w:pPr>
        <w:ind w:left="3120" w:hanging="1440"/>
      </w:pPr>
      <w:rPr>
        <w:rFonts w:hint="default"/>
      </w:rPr>
    </w:lvl>
    <w:lvl w:ilvl="4">
      <w:start w:val="1"/>
      <w:numFmt w:val="decimal"/>
      <w:lvlText w:val="%1.%2、%3.%4.%5."/>
      <w:lvlJc w:val="left"/>
      <w:pPr>
        <w:ind w:left="4040" w:hanging="1800"/>
      </w:pPr>
      <w:rPr>
        <w:rFonts w:hint="default"/>
      </w:rPr>
    </w:lvl>
    <w:lvl w:ilvl="5">
      <w:start w:val="1"/>
      <w:numFmt w:val="decimal"/>
      <w:lvlText w:val="%1.%2、%3.%4.%5.%6."/>
      <w:lvlJc w:val="left"/>
      <w:pPr>
        <w:ind w:left="4960" w:hanging="2160"/>
      </w:pPr>
      <w:rPr>
        <w:rFonts w:hint="default"/>
      </w:rPr>
    </w:lvl>
    <w:lvl w:ilvl="6">
      <w:start w:val="1"/>
      <w:numFmt w:val="decimal"/>
      <w:lvlText w:val="%1.%2、%3.%4.%5.%6.%7."/>
      <w:lvlJc w:val="left"/>
      <w:pPr>
        <w:ind w:left="5520" w:hanging="2160"/>
      </w:pPr>
      <w:rPr>
        <w:rFonts w:hint="default"/>
      </w:rPr>
    </w:lvl>
    <w:lvl w:ilvl="7">
      <w:start w:val="1"/>
      <w:numFmt w:val="decimal"/>
      <w:lvlText w:val="%1.%2、%3.%4.%5.%6.%7.%8."/>
      <w:lvlJc w:val="left"/>
      <w:pPr>
        <w:ind w:left="6440" w:hanging="2520"/>
      </w:pPr>
      <w:rPr>
        <w:rFonts w:hint="default"/>
      </w:rPr>
    </w:lvl>
    <w:lvl w:ilvl="8">
      <w:start w:val="1"/>
      <w:numFmt w:val="decimal"/>
      <w:lvlText w:val="%1.%2、%3.%4.%5.%6.%7.%8.%9."/>
      <w:lvlJc w:val="left"/>
      <w:pPr>
        <w:ind w:left="7360" w:hanging="2880"/>
      </w:pPr>
      <w:rPr>
        <w:rFonts w:hint="default"/>
      </w:rPr>
    </w:lvl>
  </w:abstractNum>
  <w:abstractNum w:abstractNumId="2">
    <w:nsid w:val="0F6835D0"/>
    <w:multiLevelType w:val="hybridMultilevel"/>
    <w:tmpl w:val="B478DD1E"/>
    <w:lvl w:ilvl="0" w:tplc="3990A37E">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AEF749E"/>
    <w:multiLevelType w:val="multilevel"/>
    <w:tmpl w:val="0000000B"/>
    <w:lvl w:ilvl="0">
      <w:start w:val="1"/>
      <w:numFmt w:val="decimal"/>
      <w:lvlText w:val="%1."/>
      <w:lvlJc w:val="left"/>
      <w:pPr>
        <w:tabs>
          <w:tab w:val="num" w:pos="510"/>
        </w:tabs>
        <w:ind w:left="0" w:firstLine="510"/>
      </w:pPr>
      <w:rPr>
        <w:rFonts w:hint="eastAsia"/>
        <w:i w:val="0"/>
        <w:sz w:val="24"/>
      </w:rPr>
    </w:lvl>
    <w:lvl w:ilvl="1">
      <w:start w:val="1"/>
      <w:numFmt w:val="decimal"/>
      <w:lvlText w:val="%1.%2."/>
      <w:lvlJc w:val="left"/>
      <w:pPr>
        <w:tabs>
          <w:tab w:val="num" w:pos="510"/>
        </w:tabs>
        <w:ind w:left="0" w:firstLine="510"/>
      </w:pPr>
      <w:rPr>
        <w:rFonts w:ascii="宋体" w:eastAsia="宋体" w:hAnsi="宋体" w:hint="eastAsia"/>
        <w:i w:val="0"/>
      </w:rPr>
    </w:lvl>
    <w:lvl w:ilvl="2">
      <w:start w:val="1"/>
      <w:numFmt w:val="decimal"/>
      <w:lvlText w:val="%1.%2.%3."/>
      <w:lvlJc w:val="left"/>
      <w:pPr>
        <w:tabs>
          <w:tab w:val="num" w:pos="510"/>
        </w:tabs>
        <w:ind w:left="0" w:firstLine="510"/>
      </w:pPr>
      <w:rPr>
        <w:rFonts w:hint="eastAsia"/>
      </w:rPr>
    </w:lvl>
    <w:lvl w:ilvl="3">
      <w:start w:val="1"/>
      <w:numFmt w:val="decimal"/>
      <w:lvlText w:val="%1.%2.%3.%4."/>
      <w:lvlJc w:val="left"/>
      <w:pPr>
        <w:tabs>
          <w:tab w:val="num" w:pos="510"/>
        </w:tabs>
        <w:ind w:left="0" w:firstLine="510"/>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
    <w:nsid w:val="1CB91514"/>
    <w:multiLevelType w:val="multilevel"/>
    <w:tmpl w:val="0000000B"/>
    <w:lvl w:ilvl="0">
      <w:start w:val="1"/>
      <w:numFmt w:val="decimal"/>
      <w:lvlText w:val="%1."/>
      <w:lvlJc w:val="left"/>
      <w:pPr>
        <w:tabs>
          <w:tab w:val="num" w:pos="510"/>
        </w:tabs>
        <w:ind w:left="0" w:firstLine="510"/>
      </w:pPr>
      <w:rPr>
        <w:rFonts w:hint="eastAsia"/>
        <w:i w:val="0"/>
        <w:sz w:val="24"/>
      </w:rPr>
    </w:lvl>
    <w:lvl w:ilvl="1">
      <w:start w:val="1"/>
      <w:numFmt w:val="decimal"/>
      <w:lvlText w:val="%1.%2."/>
      <w:lvlJc w:val="left"/>
      <w:pPr>
        <w:tabs>
          <w:tab w:val="num" w:pos="510"/>
        </w:tabs>
        <w:ind w:left="0" w:firstLine="510"/>
      </w:pPr>
      <w:rPr>
        <w:rFonts w:ascii="宋体" w:eastAsia="宋体" w:hAnsi="宋体" w:hint="eastAsia"/>
        <w:i w:val="0"/>
      </w:rPr>
    </w:lvl>
    <w:lvl w:ilvl="2">
      <w:start w:val="1"/>
      <w:numFmt w:val="decimal"/>
      <w:lvlText w:val="%1.%2.%3."/>
      <w:lvlJc w:val="left"/>
      <w:pPr>
        <w:tabs>
          <w:tab w:val="num" w:pos="510"/>
        </w:tabs>
        <w:ind w:left="0" w:firstLine="510"/>
      </w:pPr>
      <w:rPr>
        <w:rFonts w:hint="eastAsia"/>
      </w:rPr>
    </w:lvl>
    <w:lvl w:ilvl="3">
      <w:start w:val="1"/>
      <w:numFmt w:val="decimal"/>
      <w:lvlText w:val="%1.%2.%3.%4."/>
      <w:lvlJc w:val="left"/>
      <w:pPr>
        <w:tabs>
          <w:tab w:val="num" w:pos="510"/>
        </w:tabs>
        <w:ind w:left="0" w:firstLine="510"/>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3277462D"/>
    <w:multiLevelType w:val="multilevel"/>
    <w:tmpl w:val="FB326C94"/>
    <w:lvl w:ilvl="0">
      <w:start w:val="3"/>
      <w:numFmt w:val="decimal"/>
      <w:lvlText w:val="%1."/>
      <w:lvlJc w:val="left"/>
      <w:pPr>
        <w:ind w:left="615" w:hanging="615"/>
      </w:pPr>
      <w:rPr>
        <w:rFonts w:hint="default"/>
      </w:rPr>
    </w:lvl>
    <w:lvl w:ilvl="1">
      <w:start w:val="4"/>
      <w:numFmt w:val="decimal"/>
      <w:lvlText w:val="%1.%2、"/>
      <w:lvlJc w:val="left"/>
      <w:pPr>
        <w:ind w:left="1420" w:hanging="720"/>
      </w:pPr>
      <w:rPr>
        <w:rFonts w:hint="default"/>
      </w:rPr>
    </w:lvl>
    <w:lvl w:ilvl="2">
      <w:start w:val="1"/>
      <w:numFmt w:val="decimal"/>
      <w:lvlText w:val="%1.%2、%3."/>
      <w:lvlJc w:val="left"/>
      <w:pPr>
        <w:ind w:left="2480" w:hanging="1080"/>
      </w:pPr>
      <w:rPr>
        <w:rFonts w:hint="default"/>
      </w:rPr>
    </w:lvl>
    <w:lvl w:ilvl="3">
      <w:start w:val="1"/>
      <w:numFmt w:val="decimal"/>
      <w:lvlText w:val="%1.%2、%3.%4."/>
      <w:lvlJc w:val="left"/>
      <w:pPr>
        <w:ind w:left="3540" w:hanging="1440"/>
      </w:pPr>
      <w:rPr>
        <w:rFonts w:hint="default"/>
      </w:rPr>
    </w:lvl>
    <w:lvl w:ilvl="4">
      <w:start w:val="1"/>
      <w:numFmt w:val="decimal"/>
      <w:lvlText w:val="%1.%2、%3.%4.%5."/>
      <w:lvlJc w:val="left"/>
      <w:pPr>
        <w:ind w:left="4600" w:hanging="1800"/>
      </w:pPr>
      <w:rPr>
        <w:rFonts w:hint="default"/>
      </w:rPr>
    </w:lvl>
    <w:lvl w:ilvl="5">
      <w:start w:val="1"/>
      <w:numFmt w:val="decimal"/>
      <w:lvlText w:val="%1.%2、%3.%4.%5.%6."/>
      <w:lvlJc w:val="left"/>
      <w:pPr>
        <w:ind w:left="5660" w:hanging="2160"/>
      </w:pPr>
      <w:rPr>
        <w:rFonts w:hint="default"/>
      </w:rPr>
    </w:lvl>
    <w:lvl w:ilvl="6">
      <w:start w:val="1"/>
      <w:numFmt w:val="decimal"/>
      <w:lvlText w:val="%1.%2、%3.%4.%5.%6.%7."/>
      <w:lvlJc w:val="left"/>
      <w:pPr>
        <w:ind w:left="6360" w:hanging="2160"/>
      </w:pPr>
      <w:rPr>
        <w:rFonts w:hint="default"/>
      </w:rPr>
    </w:lvl>
    <w:lvl w:ilvl="7">
      <w:start w:val="1"/>
      <w:numFmt w:val="decimal"/>
      <w:lvlText w:val="%1.%2、%3.%4.%5.%6.%7.%8."/>
      <w:lvlJc w:val="left"/>
      <w:pPr>
        <w:ind w:left="7420" w:hanging="2520"/>
      </w:pPr>
      <w:rPr>
        <w:rFonts w:hint="default"/>
      </w:rPr>
    </w:lvl>
    <w:lvl w:ilvl="8">
      <w:start w:val="1"/>
      <w:numFmt w:val="decimal"/>
      <w:lvlText w:val="%1.%2、%3.%4.%5.%6.%7.%8.%9."/>
      <w:lvlJc w:val="left"/>
      <w:pPr>
        <w:ind w:left="8480" w:hanging="2880"/>
      </w:pPr>
      <w:rPr>
        <w:rFont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
  </w:num>
  <w:num w:numId="4">
    <w:abstractNumId w:val="3"/>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noPunctuationKerning/>
  <w:characterSpacingControl w:val="compressPunctuation"/>
  <w:hdrShapeDefaults>
    <o:shapedefaults v:ext="edit" spidmax="81922"/>
  </w:hdrShapeDefaults>
  <w:footnotePr>
    <w:footnote w:id="0"/>
    <w:footnote w:id="1"/>
  </w:footnotePr>
  <w:endnotePr>
    <w:endnote w:id="0"/>
    <w:endnote w:id="1"/>
  </w:endnotePr>
  <w:compat>
    <w:spaceForUL/>
    <w:balanceSingleByteDoubleByteWidth/>
    <w:doNotExpandShiftReturn/>
    <w:adjustLineHeightInTable/>
    <w:growAutofit/>
    <w:useFELayout/>
    <w:useAltKinsokuLineBreakRules/>
    <w:splitPgBreakAndParaMark/>
  </w:compat>
  <w:rsids>
    <w:rsidRoot w:val="001379A8"/>
    <w:rsid w:val="00006017"/>
    <w:rsid w:val="000112A8"/>
    <w:rsid w:val="0001453A"/>
    <w:rsid w:val="000311A0"/>
    <w:rsid w:val="0006043F"/>
    <w:rsid w:val="00065087"/>
    <w:rsid w:val="00074BAE"/>
    <w:rsid w:val="00094A37"/>
    <w:rsid w:val="000A14E6"/>
    <w:rsid w:val="000B4DA4"/>
    <w:rsid w:val="001012B6"/>
    <w:rsid w:val="001019C3"/>
    <w:rsid w:val="00126EA9"/>
    <w:rsid w:val="00130A8E"/>
    <w:rsid w:val="001379A8"/>
    <w:rsid w:val="001609D5"/>
    <w:rsid w:val="00166019"/>
    <w:rsid w:val="00184CBE"/>
    <w:rsid w:val="001A7E05"/>
    <w:rsid w:val="001B1993"/>
    <w:rsid w:val="001B70AA"/>
    <w:rsid w:val="001D54E3"/>
    <w:rsid w:val="001D623B"/>
    <w:rsid w:val="001E73C4"/>
    <w:rsid w:val="00201B94"/>
    <w:rsid w:val="0024692F"/>
    <w:rsid w:val="00273E4D"/>
    <w:rsid w:val="00290064"/>
    <w:rsid w:val="00294ACC"/>
    <w:rsid w:val="002C451C"/>
    <w:rsid w:val="002C78F4"/>
    <w:rsid w:val="002F0C23"/>
    <w:rsid w:val="002F4973"/>
    <w:rsid w:val="00325867"/>
    <w:rsid w:val="003268D9"/>
    <w:rsid w:val="00336F3F"/>
    <w:rsid w:val="003537F1"/>
    <w:rsid w:val="0036453E"/>
    <w:rsid w:val="00367908"/>
    <w:rsid w:val="00383689"/>
    <w:rsid w:val="00383CA2"/>
    <w:rsid w:val="00387DBE"/>
    <w:rsid w:val="003B7FBA"/>
    <w:rsid w:val="003D1BC5"/>
    <w:rsid w:val="003F7DED"/>
    <w:rsid w:val="003F7EA7"/>
    <w:rsid w:val="004125E9"/>
    <w:rsid w:val="00416D02"/>
    <w:rsid w:val="00440AC7"/>
    <w:rsid w:val="00471A21"/>
    <w:rsid w:val="00472780"/>
    <w:rsid w:val="00474681"/>
    <w:rsid w:val="004D09C3"/>
    <w:rsid w:val="004D5521"/>
    <w:rsid w:val="005128FF"/>
    <w:rsid w:val="00522585"/>
    <w:rsid w:val="005319ED"/>
    <w:rsid w:val="0054083F"/>
    <w:rsid w:val="005A50D2"/>
    <w:rsid w:val="005B1CBA"/>
    <w:rsid w:val="005B541A"/>
    <w:rsid w:val="005B7AEE"/>
    <w:rsid w:val="005E2170"/>
    <w:rsid w:val="005E7FC9"/>
    <w:rsid w:val="00600642"/>
    <w:rsid w:val="00621AE3"/>
    <w:rsid w:val="00622148"/>
    <w:rsid w:val="00664D80"/>
    <w:rsid w:val="00677C71"/>
    <w:rsid w:val="006A3F44"/>
    <w:rsid w:val="006B3665"/>
    <w:rsid w:val="006C08FA"/>
    <w:rsid w:val="006C3723"/>
    <w:rsid w:val="006C50A9"/>
    <w:rsid w:val="006F61B3"/>
    <w:rsid w:val="00706C01"/>
    <w:rsid w:val="00720148"/>
    <w:rsid w:val="007246C9"/>
    <w:rsid w:val="00737B01"/>
    <w:rsid w:val="007415E0"/>
    <w:rsid w:val="00770837"/>
    <w:rsid w:val="00782EDA"/>
    <w:rsid w:val="007B2E78"/>
    <w:rsid w:val="007C6253"/>
    <w:rsid w:val="007D3E43"/>
    <w:rsid w:val="007F0152"/>
    <w:rsid w:val="007F5013"/>
    <w:rsid w:val="007F6B1C"/>
    <w:rsid w:val="00820443"/>
    <w:rsid w:val="0084579A"/>
    <w:rsid w:val="008558DA"/>
    <w:rsid w:val="00867B33"/>
    <w:rsid w:val="00885D49"/>
    <w:rsid w:val="00893EEB"/>
    <w:rsid w:val="00897745"/>
    <w:rsid w:val="008A059F"/>
    <w:rsid w:val="008A1BC1"/>
    <w:rsid w:val="008C622C"/>
    <w:rsid w:val="008E2EC5"/>
    <w:rsid w:val="008E6F4F"/>
    <w:rsid w:val="00904135"/>
    <w:rsid w:val="009409A8"/>
    <w:rsid w:val="00961F51"/>
    <w:rsid w:val="00964FAF"/>
    <w:rsid w:val="00982F25"/>
    <w:rsid w:val="00993D4B"/>
    <w:rsid w:val="009B0731"/>
    <w:rsid w:val="009C151D"/>
    <w:rsid w:val="009C5C17"/>
    <w:rsid w:val="009C7A35"/>
    <w:rsid w:val="00A111B0"/>
    <w:rsid w:val="00A17C44"/>
    <w:rsid w:val="00A3002D"/>
    <w:rsid w:val="00A3341F"/>
    <w:rsid w:val="00A424B7"/>
    <w:rsid w:val="00A427FD"/>
    <w:rsid w:val="00A45041"/>
    <w:rsid w:val="00A55F2F"/>
    <w:rsid w:val="00A570AB"/>
    <w:rsid w:val="00A60AD0"/>
    <w:rsid w:val="00A634E6"/>
    <w:rsid w:val="00A63865"/>
    <w:rsid w:val="00A81BEF"/>
    <w:rsid w:val="00A8446C"/>
    <w:rsid w:val="00A9031A"/>
    <w:rsid w:val="00A95EF3"/>
    <w:rsid w:val="00AA4E01"/>
    <w:rsid w:val="00AA76FC"/>
    <w:rsid w:val="00AB180A"/>
    <w:rsid w:val="00AB694E"/>
    <w:rsid w:val="00AD1EDC"/>
    <w:rsid w:val="00AD5726"/>
    <w:rsid w:val="00AE7D63"/>
    <w:rsid w:val="00AF126A"/>
    <w:rsid w:val="00AF13A7"/>
    <w:rsid w:val="00B129AC"/>
    <w:rsid w:val="00B237DD"/>
    <w:rsid w:val="00B35983"/>
    <w:rsid w:val="00B4044E"/>
    <w:rsid w:val="00B41CFF"/>
    <w:rsid w:val="00B67451"/>
    <w:rsid w:val="00B779C5"/>
    <w:rsid w:val="00B843CA"/>
    <w:rsid w:val="00B96263"/>
    <w:rsid w:val="00B969A5"/>
    <w:rsid w:val="00BA4072"/>
    <w:rsid w:val="00BB0C6A"/>
    <w:rsid w:val="00BE67A6"/>
    <w:rsid w:val="00BF1FE2"/>
    <w:rsid w:val="00BF5C35"/>
    <w:rsid w:val="00C0196B"/>
    <w:rsid w:val="00C02291"/>
    <w:rsid w:val="00C04001"/>
    <w:rsid w:val="00C10049"/>
    <w:rsid w:val="00C264A2"/>
    <w:rsid w:val="00C4019A"/>
    <w:rsid w:val="00C50FE6"/>
    <w:rsid w:val="00C57754"/>
    <w:rsid w:val="00C57E9D"/>
    <w:rsid w:val="00C61330"/>
    <w:rsid w:val="00C660AA"/>
    <w:rsid w:val="00C81E2D"/>
    <w:rsid w:val="00C82A24"/>
    <w:rsid w:val="00CA1447"/>
    <w:rsid w:val="00CA17E0"/>
    <w:rsid w:val="00CB1BED"/>
    <w:rsid w:val="00CD00A7"/>
    <w:rsid w:val="00CD1C2B"/>
    <w:rsid w:val="00CD66A0"/>
    <w:rsid w:val="00CE2377"/>
    <w:rsid w:val="00CE29F3"/>
    <w:rsid w:val="00CE476D"/>
    <w:rsid w:val="00D04437"/>
    <w:rsid w:val="00D2568A"/>
    <w:rsid w:val="00D3099B"/>
    <w:rsid w:val="00D319B0"/>
    <w:rsid w:val="00D40DBC"/>
    <w:rsid w:val="00D46168"/>
    <w:rsid w:val="00D5135A"/>
    <w:rsid w:val="00D5379E"/>
    <w:rsid w:val="00D62FDE"/>
    <w:rsid w:val="00D6348A"/>
    <w:rsid w:val="00D64A35"/>
    <w:rsid w:val="00D775DD"/>
    <w:rsid w:val="00D77F89"/>
    <w:rsid w:val="00D91180"/>
    <w:rsid w:val="00DD050B"/>
    <w:rsid w:val="00DE065B"/>
    <w:rsid w:val="00DF53D6"/>
    <w:rsid w:val="00DF7D62"/>
    <w:rsid w:val="00E07408"/>
    <w:rsid w:val="00E14014"/>
    <w:rsid w:val="00E442E9"/>
    <w:rsid w:val="00E504BA"/>
    <w:rsid w:val="00E56F4B"/>
    <w:rsid w:val="00E60425"/>
    <w:rsid w:val="00E62E8C"/>
    <w:rsid w:val="00E64AFA"/>
    <w:rsid w:val="00E7575A"/>
    <w:rsid w:val="00E8468E"/>
    <w:rsid w:val="00E94064"/>
    <w:rsid w:val="00EA1030"/>
    <w:rsid w:val="00EB311F"/>
    <w:rsid w:val="00EE2C0E"/>
    <w:rsid w:val="00F04CEB"/>
    <w:rsid w:val="00F277B8"/>
    <w:rsid w:val="00F33DB4"/>
    <w:rsid w:val="00F577D4"/>
    <w:rsid w:val="00F623EC"/>
    <w:rsid w:val="00F675EE"/>
    <w:rsid w:val="00F67D44"/>
    <w:rsid w:val="00F834C6"/>
    <w:rsid w:val="00F8535E"/>
    <w:rsid w:val="00F95508"/>
    <w:rsid w:val="00FE4CA9"/>
    <w:rsid w:val="00FF4A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379A8"/>
    <w:pPr>
      <w:widowControl w:val="0"/>
      <w:jc w:val="both"/>
    </w:pPr>
    <w:rPr>
      <w:kern w:val="2"/>
      <w:sz w:val="21"/>
      <w:szCs w:val="22"/>
    </w:rPr>
  </w:style>
  <w:style w:type="paragraph" w:styleId="1">
    <w:name w:val="heading 1"/>
    <w:basedOn w:val="a"/>
    <w:next w:val="a"/>
    <w:link w:val="1Char"/>
    <w:qFormat/>
    <w:rsid w:val="006B3665"/>
    <w:pPr>
      <w:keepNext/>
      <w:jc w:val="center"/>
      <w:outlineLvl w:val="0"/>
    </w:pPr>
    <w:rPr>
      <w:rFonts w:ascii="Arial Black" w:hAnsi="Arial Black"/>
      <w:sz w:val="30"/>
      <w:szCs w:val="24"/>
    </w:rPr>
  </w:style>
  <w:style w:type="paragraph" w:styleId="2">
    <w:name w:val="heading 2"/>
    <w:basedOn w:val="a"/>
    <w:next w:val="a0"/>
    <w:link w:val="2Char"/>
    <w:qFormat/>
    <w:rsid w:val="006B3665"/>
    <w:pPr>
      <w:keepNext/>
      <w:keepLines/>
      <w:spacing w:before="260" w:after="260" w:line="500" w:lineRule="exact"/>
      <w:jc w:val="center"/>
      <w:outlineLvl w:val="1"/>
    </w:pPr>
    <w:rPr>
      <w:rFonts w:ascii="仿宋_GB2312" w:eastAsia="仿宋_GB2312" w:hAnsi="Arial"/>
      <w:b/>
      <w:kern w:val="0"/>
      <w:sz w:val="36"/>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1379A8"/>
    <w:rPr>
      <w:color w:val="0000FF"/>
      <w:u w:val="single"/>
    </w:rPr>
  </w:style>
  <w:style w:type="character" w:styleId="a5">
    <w:name w:val="Strong"/>
    <w:basedOn w:val="a1"/>
    <w:rsid w:val="001379A8"/>
    <w:rPr>
      <w:b/>
      <w:bCs/>
    </w:rPr>
  </w:style>
  <w:style w:type="character" w:styleId="a6">
    <w:name w:val="FollowedHyperlink"/>
    <w:basedOn w:val="a1"/>
    <w:rsid w:val="001379A8"/>
    <w:rPr>
      <w:color w:val="555555"/>
      <w:u w:val="none"/>
    </w:rPr>
  </w:style>
  <w:style w:type="character" w:customStyle="1" w:styleId="normal105">
    <w:name w:val="normal105"/>
    <w:basedOn w:val="a1"/>
    <w:rsid w:val="001379A8"/>
  </w:style>
  <w:style w:type="character" w:customStyle="1" w:styleId="language">
    <w:name w:val="language"/>
    <w:basedOn w:val="a1"/>
    <w:rsid w:val="001379A8"/>
  </w:style>
  <w:style w:type="character" w:customStyle="1" w:styleId="moduletitlemenuitemsel">
    <w:name w:val="moduletitle_menuitemsel"/>
    <w:basedOn w:val="a1"/>
    <w:rsid w:val="001379A8"/>
    <w:rPr>
      <w:rFonts w:ascii="Tahoma" w:eastAsia="Tahoma" w:hAnsi="Tahoma" w:cs="Tahoma"/>
      <w:b/>
      <w:color w:val="000000"/>
      <w:sz w:val="18"/>
      <w:szCs w:val="18"/>
      <w:lang w:bidi="ar-SA"/>
    </w:rPr>
  </w:style>
  <w:style w:type="character" w:customStyle="1" w:styleId="fl">
    <w:name w:val="fl"/>
    <w:basedOn w:val="a1"/>
    <w:rsid w:val="001379A8"/>
    <w:rPr>
      <w:color w:val="555555"/>
    </w:rPr>
  </w:style>
  <w:style w:type="character" w:customStyle="1" w:styleId="fl1">
    <w:name w:val="fl1"/>
    <w:basedOn w:val="a1"/>
    <w:rsid w:val="001379A8"/>
    <w:rPr>
      <w:color w:val="555555"/>
    </w:rPr>
  </w:style>
  <w:style w:type="character" w:customStyle="1" w:styleId="fr">
    <w:name w:val="fr"/>
    <w:basedOn w:val="a1"/>
    <w:rsid w:val="001379A8"/>
    <w:rPr>
      <w:color w:val="555555"/>
    </w:rPr>
  </w:style>
  <w:style w:type="character" w:customStyle="1" w:styleId="fr1">
    <w:name w:val="fr1"/>
    <w:basedOn w:val="a1"/>
    <w:rsid w:val="001379A8"/>
    <w:rPr>
      <w:color w:val="555555"/>
    </w:rPr>
  </w:style>
  <w:style w:type="character" w:customStyle="1" w:styleId="language2">
    <w:name w:val="language2"/>
    <w:basedOn w:val="a1"/>
    <w:rsid w:val="001379A8"/>
  </w:style>
  <w:style w:type="paragraph" w:styleId="a7">
    <w:name w:val="footer"/>
    <w:basedOn w:val="a"/>
    <w:rsid w:val="001379A8"/>
    <w:pPr>
      <w:tabs>
        <w:tab w:val="center" w:pos="4153"/>
        <w:tab w:val="right" w:pos="8306"/>
      </w:tabs>
      <w:snapToGrid w:val="0"/>
      <w:jc w:val="left"/>
    </w:pPr>
    <w:rPr>
      <w:sz w:val="18"/>
      <w:szCs w:val="18"/>
    </w:rPr>
  </w:style>
  <w:style w:type="paragraph" w:styleId="a8">
    <w:name w:val="header"/>
    <w:basedOn w:val="a"/>
    <w:rsid w:val="001379A8"/>
    <w:pPr>
      <w:pBdr>
        <w:bottom w:val="single" w:sz="6" w:space="1" w:color="auto"/>
      </w:pBdr>
      <w:tabs>
        <w:tab w:val="center" w:pos="4153"/>
        <w:tab w:val="right" w:pos="8306"/>
      </w:tabs>
      <w:snapToGrid w:val="0"/>
      <w:jc w:val="center"/>
    </w:pPr>
    <w:rPr>
      <w:sz w:val="18"/>
      <w:szCs w:val="18"/>
    </w:rPr>
  </w:style>
  <w:style w:type="paragraph" w:styleId="20">
    <w:name w:val="Body Text Indent 2"/>
    <w:basedOn w:val="a"/>
    <w:rsid w:val="001379A8"/>
    <w:pPr>
      <w:ind w:left="630"/>
    </w:pPr>
    <w:rPr>
      <w:sz w:val="32"/>
      <w:szCs w:val="24"/>
    </w:rPr>
  </w:style>
  <w:style w:type="paragraph" w:styleId="3">
    <w:name w:val="Body Text Indent 3"/>
    <w:basedOn w:val="a"/>
    <w:rsid w:val="001379A8"/>
    <w:pPr>
      <w:spacing w:after="120"/>
      <w:ind w:leftChars="200" w:left="200"/>
    </w:pPr>
    <w:rPr>
      <w:sz w:val="16"/>
      <w:szCs w:val="16"/>
    </w:rPr>
  </w:style>
  <w:style w:type="paragraph" w:styleId="a9">
    <w:name w:val="Body Text Indent"/>
    <w:basedOn w:val="a"/>
    <w:rsid w:val="001379A8"/>
    <w:pPr>
      <w:spacing w:after="120"/>
      <w:ind w:leftChars="200" w:left="200"/>
    </w:pPr>
  </w:style>
  <w:style w:type="character" w:styleId="aa">
    <w:name w:val="page number"/>
    <w:basedOn w:val="a1"/>
    <w:rsid w:val="001379A8"/>
  </w:style>
  <w:style w:type="paragraph" w:styleId="ab">
    <w:name w:val="Balloon Text"/>
    <w:basedOn w:val="a"/>
    <w:rsid w:val="001379A8"/>
    <w:rPr>
      <w:sz w:val="18"/>
      <w:szCs w:val="18"/>
    </w:rPr>
  </w:style>
  <w:style w:type="paragraph" w:customStyle="1" w:styleId="10">
    <w:name w:val="样式 10 磅"/>
    <w:rsid w:val="001379A8"/>
    <w:pPr>
      <w:widowControl w:val="0"/>
      <w:spacing w:after="120"/>
      <w:ind w:leftChars="200" w:left="200"/>
      <w:jc w:val="both"/>
    </w:pPr>
    <w:rPr>
      <w:kern w:val="2"/>
      <w:sz w:val="21"/>
      <w:szCs w:val="22"/>
    </w:rPr>
  </w:style>
  <w:style w:type="paragraph" w:customStyle="1" w:styleId="110">
    <w:name w:val="样式 1 10 磅"/>
    <w:rsid w:val="001379A8"/>
    <w:pPr>
      <w:widowControl w:val="0"/>
      <w:jc w:val="both"/>
    </w:pPr>
    <w:rPr>
      <w:kern w:val="2"/>
      <w:sz w:val="21"/>
      <w:szCs w:val="22"/>
    </w:rPr>
  </w:style>
  <w:style w:type="paragraph" w:customStyle="1" w:styleId="210">
    <w:name w:val="样式 2 10 磅"/>
    <w:rsid w:val="001379A8"/>
    <w:pPr>
      <w:widowControl w:val="0"/>
      <w:jc w:val="both"/>
    </w:pPr>
    <w:rPr>
      <w:kern w:val="2"/>
      <w:sz w:val="21"/>
      <w:szCs w:val="22"/>
    </w:rPr>
  </w:style>
  <w:style w:type="paragraph" w:customStyle="1" w:styleId="310">
    <w:name w:val="样式 3 10 磅"/>
    <w:rsid w:val="001379A8"/>
    <w:pPr>
      <w:widowControl w:val="0"/>
      <w:jc w:val="both"/>
    </w:pPr>
    <w:rPr>
      <w:kern w:val="2"/>
      <w:sz w:val="21"/>
      <w:szCs w:val="22"/>
    </w:rPr>
  </w:style>
  <w:style w:type="paragraph" w:customStyle="1" w:styleId="ac">
    <w:name w:val="样式 小四"/>
    <w:rsid w:val="001379A8"/>
    <w:pPr>
      <w:widowControl w:val="0"/>
    </w:pPr>
    <w:rPr>
      <w:rFonts w:ascii="宋体"/>
      <w:kern w:val="2"/>
      <w:sz w:val="24"/>
      <w:szCs w:val="21"/>
    </w:rPr>
  </w:style>
  <w:style w:type="paragraph" w:customStyle="1" w:styleId="410">
    <w:name w:val="样式 4 10 磅"/>
    <w:rsid w:val="001379A8"/>
    <w:pPr>
      <w:widowControl w:val="0"/>
      <w:jc w:val="both"/>
    </w:pPr>
    <w:rPr>
      <w:kern w:val="2"/>
      <w:sz w:val="21"/>
      <w:szCs w:val="22"/>
    </w:rPr>
  </w:style>
  <w:style w:type="paragraph" w:customStyle="1" w:styleId="510">
    <w:name w:val="样式 5 10 磅"/>
    <w:rsid w:val="001379A8"/>
    <w:pPr>
      <w:widowControl w:val="0"/>
      <w:jc w:val="both"/>
    </w:pPr>
    <w:rPr>
      <w:kern w:val="2"/>
      <w:sz w:val="21"/>
      <w:szCs w:val="22"/>
    </w:rPr>
  </w:style>
  <w:style w:type="paragraph" w:customStyle="1" w:styleId="610">
    <w:name w:val="样式 6 10 磅"/>
    <w:rsid w:val="001379A8"/>
    <w:pPr>
      <w:widowControl w:val="0"/>
      <w:jc w:val="both"/>
    </w:pPr>
    <w:rPr>
      <w:kern w:val="2"/>
      <w:sz w:val="21"/>
      <w:szCs w:val="22"/>
    </w:rPr>
  </w:style>
  <w:style w:type="paragraph" w:customStyle="1" w:styleId="710">
    <w:name w:val="样式 7 10 磅"/>
    <w:rsid w:val="001379A8"/>
    <w:pPr>
      <w:widowControl w:val="0"/>
      <w:jc w:val="both"/>
    </w:pPr>
    <w:rPr>
      <w:kern w:val="2"/>
      <w:sz w:val="21"/>
      <w:szCs w:val="22"/>
    </w:rPr>
  </w:style>
  <w:style w:type="paragraph" w:customStyle="1" w:styleId="810">
    <w:name w:val="样式 8 10 磅"/>
    <w:rsid w:val="001379A8"/>
    <w:pPr>
      <w:widowControl w:val="0"/>
      <w:jc w:val="both"/>
    </w:pPr>
    <w:rPr>
      <w:kern w:val="2"/>
      <w:sz w:val="21"/>
      <w:szCs w:val="22"/>
    </w:rPr>
  </w:style>
  <w:style w:type="paragraph" w:customStyle="1" w:styleId="910">
    <w:name w:val="样式 9 10 磅"/>
    <w:rsid w:val="001379A8"/>
    <w:pPr>
      <w:widowControl w:val="0"/>
      <w:jc w:val="both"/>
    </w:pPr>
    <w:rPr>
      <w:kern w:val="2"/>
      <w:sz w:val="21"/>
      <w:szCs w:val="22"/>
    </w:rPr>
  </w:style>
  <w:style w:type="paragraph" w:customStyle="1" w:styleId="11">
    <w:name w:val="样式 1 小四"/>
    <w:rsid w:val="001379A8"/>
    <w:pPr>
      <w:widowControl w:val="0"/>
      <w:jc w:val="both"/>
    </w:pPr>
    <w:rPr>
      <w:rFonts w:ascii="Helvetica" w:eastAsia="Times New Roman" w:hAnsi="Helvetica"/>
      <w:color w:val="000000"/>
      <w:kern w:val="2"/>
      <w:sz w:val="24"/>
      <w:szCs w:val="24"/>
      <w:u w:color="000000"/>
    </w:rPr>
  </w:style>
  <w:style w:type="paragraph" w:styleId="ad">
    <w:name w:val="Normal (Web)"/>
    <w:basedOn w:val="a"/>
    <w:unhideWhenUsed/>
    <w:rsid w:val="00FE4CA9"/>
    <w:pPr>
      <w:widowControl/>
      <w:spacing w:before="100" w:beforeAutospacing="1" w:after="100" w:afterAutospacing="1"/>
      <w:jc w:val="left"/>
    </w:pPr>
    <w:rPr>
      <w:rFonts w:ascii="宋体" w:hAnsi="宋体" w:cs="宋体"/>
      <w:kern w:val="0"/>
      <w:sz w:val="24"/>
      <w:szCs w:val="24"/>
    </w:rPr>
  </w:style>
  <w:style w:type="paragraph" w:styleId="ae">
    <w:name w:val="List Paragraph"/>
    <w:basedOn w:val="a"/>
    <w:uiPriority w:val="34"/>
    <w:qFormat/>
    <w:rsid w:val="00FE4CA9"/>
    <w:pPr>
      <w:widowControl/>
      <w:ind w:firstLine="420"/>
    </w:pPr>
    <w:rPr>
      <w:rFonts w:ascii="Calibri" w:hAnsi="Calibri" w:cs="宋体"/>
      <w:kern w:val="0"/>
      <w:szCs w:val="21"/>
    </w:rPr>
  </w:style>
  <w:style w:type="paragraph" w:styleId="af">
    <w:name w:val="Body Text"/>
    <w:basedOn w:val="a"/>
    <w:link w:val="Char"/>
    <w:uiPriority w:val="99"/>
    <w:semiHidden/>
    <w:unhideWhenUsed/>
    <w:rsid w:val="006B3665"/>
    <w:pPr>
      <w:spacing w:after="120"/>
    </w:pPr>
  </w:style>
  <w:style w:type="character" w:customStyle="1" w:styleId="Char">
    <w:name w:val="正文文本 Char"/>
    <w:basedOn w:val="a1"/>
    <w:link w:val="af"/>
    <w:uiPriority w:val="99"/>
    <w:semiHidden/>
    <w:rsid w:val="006B3665"/>
    <w:rPr>
      <w:kern w:val="2"/>
      <w:sz w:val="21"/>
      <w:szCs w:val="22"/>
    </w:rPr>
  </w:style>
  <w:style w:type="character" w:customStyle="1" w:styleId="1Char">
    <w:name w:val="标题 1 Char"/>
    <w:basedOn w:val="a1"/>
    <w:link w:val="1"/>
    <w:rsid w:val="006B3665"/>
    <w:rPr>
      <w:rFonts w:ascii="Arial Black" w:hAnsi="Arial Black"/>
      <w:kern w:val="2"/>
      <w:sz w:val="30"/>
      <w:szCs w:val="24"/>
    </w:rPr>
  </w:style>
  <w:style w:type="character" w:customStyle="1" w:styleId="2Char">
    <w:name w:val="标题 2 Char"/>
    <w:basedOn w:val="a1"/>
    <w:link w:val="2"/>
    <w:rsid w:val="006B3665"/>
    <w:rPr>
      <w:rFonts w:ascii="仿宋_GB2312" w:eastAsia="仿宋_GB2312" w:hAnsi="Arial"/>
      <w:b/>
      <w:sz w:val="36"/>
    </w:rPr>
  </w:style>
  <w:style w:type="character" w:customStyle="1" w:styleId="Char0">
    <w:name w:val="正文缩进 Char"/>
    <w:link w:val="a0"/>
    <w:rsid w:val="006B3665"/>
  </w:style>
  <w:style w:type="paragraph" w:styleId="a0">
    <w:name w:val="Normal Indent"/>
    <w:basedOn w:val="a"/>
    <w:link w:val="Char0"/>
    <w:rsid w:val="006B3665"/>
    <w:pPr>
      <w:widowControl/>
      <w:ind w:firstLine="420"/>
      <w:jc w:val="left"/>
    </w:pPr>
    <w:rPr>
      <w:kern w:val="0"/>
      <w:sz w:val="20"/>
      <w:szCs w:val="20"/>
    </w:rPr>
  </w:style>
  <w:style w:type="character" w:customStyle="1" w:styleId="address-name">
    <w:name w:val="address-name"/>
    <w:basedOn w:val="a1"/>
    <w:rsid w:val="00273E4D"/>
  </w:style>
  <w:style w:type="character" w:customStyle="1" w:styleId="address-info">
    <w:name w:val="address-info"/>
    <w:basedOn w:val="a1"/>
    <w:rsid w:val="00273E4D"/>
  </w:style>
  <w:style w:type="character" w:customStyle="1" w:styleId="address-tel">
    <w:name w:val="address-tel"/>
    <w:basedOn w:val="a1"/>
    <w:rsid w:val="00273E4D"/>
  </w:style>
  <w:style w:type="paragraph" w:styleId="af0">
    <w:name w:val="Title"/>
    <w:basedOn w:val="a"/>
    <w:next w:val="a"/>
    <w:link w:val="Char1"/>
    <w:qFormat/>
    <w:rsid w:val="00387DBE"/>
    <w:pPr>
      <w:spacing w:before="240" w:after="60"/>
      <w:jc w:val="center"/>
      <w:outlineLvl w:val="0"/>
    </w:pPr>
    <w:rPr>
      <w:rFonts w:ascii="Cambria" w:eastAsia="Times New Roman" w:hAnsi="Cambria"/>
      <w:b/>
      <w:bCs/>
      <w:sz w:val="32"/>
      <w:szCs w:val="32"/>
    </w:rPr>
  </w:style>
  <w:style w:type="character" w:customStyle="1" w:styleId="Char1">
    <w:name w:val="标题 Char"/>
    <w:basedOn w:val="a1"/>
    <w:link w:val="af0"/>
    <w:rsid w:val="00387DBE"/>
    <w:rPr>
      <w:rFonts w:ascii="Cambria" w:eastAsia="Times New Roman" w:hAnsi="Cambria"/>
      <w:b/>
      <w:bCs/>
      <w:kern w:val="2"/>
      <w:sz w:val="32"/>
      <w:szCs w:val="32"/>
    </w:rPr>
  </w:style>
  <w:style w:type="character" w:customStyle="1" w:styleId="12">
    <w:name w:val="不明显强调1"/>
    <w:rsid w:val="00B843CA"/>
    <w:rPr>
      <w:i/>
      <w:iCs/>
      <w:color w:val="808080"/>
    </w:rPr>
  </w:style>
</w:styles>
</file>

<file path=word/webSettings.xml><?xml version="1.0" encoding="utf-8"?>
<w:webSettings xmlns:r="http://schemas.openxmlformats.org/officeDocument/2006/relationships" xmlns:w="http://schemas.openxmlformats.org/wordprocessingml/2006/main">
  <w:divs>
    <w:div w:id="3811800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2</Pages>
  <Words>205</Words>
  <Characters>1170</Characters>
  <Application>Microsoft Office Word</Application>
  <DocSecurity>0</DocSecurity>
  <Lines>9</Lines>
  <Paragraphs>2</Paragraphs>
  <ScaleCrop>false</ScaleCrop>
  <Company>微软中国</Company>
  <LinksUpToDate>false</LinksUpToDate>
  <CharactersWithSpaces>1373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泉州海关单身及交流干部集体宿舍楼供电专线工程项目招标公告</dc:title>
  <dc:creator>Administrator</dc:creator>
  <cp:lastModifiedBy>Windows 用户</cp:lastModifiedBy>
  <cp:revision>40</cp:revision>
  <cp:lastPrinted>2019-11-29T08:15:00Z</cp:lastPrinted>
  <dcterms:created xsi:type="dcterms:W3CDTF">2021-09-04T08:32:00Z</dcterms:created>
  <dcterms:modified xsi:type="dcterms:W3CDTF">2021-11-18T09:19:00Z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